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margin" w:tblpXSpec="center" w:tblpY="-1236"/>
        <w:tblW w:w="5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7"/>
        <w:gridCol w:w="1084"/>
        <w:gridCol w:w="1265"/>
      </w:tblGrid>
      <w:tr w:rsidR="00452213" w14:paraId="473EDDCE" w14:textId="77777777" w:rsidTr="00BB0FBE">
        <w:trPr>
          <w:trHeight w:val="1576"/>
        </w:trPr>
        <w:tc>
          <w:tcPr>
            <w:tcW w:w="3327" w:type="dxa"/>
          </w:tcPr>
          <w:p w14:paraId="43B9EB5D" w14:textId="77777777" w:rsidR="00452213" w:rsidRDefault="00452213" w:rsidP="00BB0FBE">
            <w:pPr>
              <w:widowControl w:val="0"/>
              <w:spacing w:before="188" w:line="244" w:lineRule="auto"/>
              <w:ind w:left="-531" w:right="708" w:hanging="389"/>
              <w:jc w:val="center"/>
              <w:rPr>
                <w:noProof/>
                <w:lang w:eastAsia="it-IT"/>
              </w:rPr>
            </w:pPr>
            <w:bookmarkStart w:id="0" w:name="_GoBack"/>
            <w:bookmarkEnd w:id="0"/>
          </w:p>
          <w:p w14:paraId="4E8730A4" w14:textId="77777777" w:rsidR="00452213" w:rsidRDefault="00452213" w:rsidP="00BB0FBE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EMPORIO SOLIDALE BASSO PIAVE</w:t>
            </w:r>
          </w:p>
          <w:p w14:paraId="3361E5F6" w14:textId="77777777" w:rsidR="00452213" w:rsidRPr="00134D10" w:rsidRDefault="00452213" w:rsidP="00BB0FBE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SAN VINCENZO DE PAOLI- ODV</w:t>
            </w:r>
          </w:p>
        </w:tc>
        <w:tc>
          <w:tcPr>
            <w:tcW w:w="1084" w:type="dxa"/>
          </w:tcPr>
          <w:p w14:paraId="4DBFD4CD" w14:textId="77777777" w:rsidR="00452213" w:rsidRDefault="00452213" w:rsidP="00BB0FBE">
            <w:pPr>
              <w:widowControl w:val="0"/>
              <w:spacing w:before="188" w:line="244" w:lineRule="auto"/>
              <w:ind w:left="-531" w:right="708" w:hanging="389"/>
              <w:jc w:val="center"/>
            </w:pPr>
            <w:r>
              <w:rPr>
                <w:noProof/>
                <w:lang w:eastAsia="it-IT"/>
              </w:rPr>
              <w:drawing>
                <wp:anchor distT="19050" distB="19050" distL="19050" distR="19050" simplePos="0" relativeHeight="251660288" behindDoc="0" locked="0" layoutInCell="1" allowOverlap="1" wp14:anchorId="51D0081E" wp14:editId="34D45066">
                  <wp:simplePos x="0" y="0"/>
                  <wp:positionH relativeFrom="column">
                    <wp:posOffset>2018030</wp:posOffset>
                  </wp:positionH>
                  <wp:positionV relativeFrom="paragraph">
                    <wp:posOffset>52070</wp:posOffset>
                  </wp:positionV>
                  <wp:extent cx="529590" cy="405130"/>
                  <wp:effectExtent l="0" t="0" r="3810" b="0"/>
                  <wp:wrapSquare wrapText="left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405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it-IT"/>
              </w:rPr>
              <w:drawing>
                <wp:anchor distT="19050" distB="19050" distL="19050" distR="19050" simplePos="0" relativeHeight="251659264" behindDoc="0" locked="0" layoutInCell="1" allowOverlap="1" wp14:anchorId="501D294D" wp14:editId="09C65D6C">
                  <wp:simplePos x="0" y="0"/>
                  <wp:positionH relativeFrom="column">
                    <wp:posOffset>2129790</wp:posOffset>
                  </wp:positionH>
                  <wp:positionV relativeFrom="paragraph">
                    <wp:posOffset>464185</wp:posOffset>
                  </wp:positionV>
                  <wp:extent cx="467995" cy="379730"/>
                  <wp:effectExtent l="0" t="0" r="8255" b="1270"/>
                  <wp:wrapSquare wrapText="left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379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231F20"/>
                <w:sz w:val="26"/>
                <w:szCs w:val="26"/>
              </w:rPr>
              <w:t>SAN</w:t>
            </w:r>
          </w:p>
        </w:tc>
        <w:tc>
          <w:tcPr>
            <w:tcW w:w="1265" w:type="dxa"/>
          </w:tcPr>
          <w:p w14:paraId="53538C6C" w14:textId="77777777" w:rsidR="00452213" w:rsidRDefault="00452213" w:rsidP="00BB0FBE">
            <w:pPr>
              <w:ind w:left="-209" w:firstLine="209"/>
              <w:jc w:val="center"/>
            </w:pPr>
            <w:r>
              <w:rPr>
                <w:noProof/>
                <w:lang w:eastAsia="it-IT"/>
              </w:rPr>
              <w:drawing>
                <wp:anchor distT="19050" distB="19050" distL="19050" distR="19050" simplePos="0" relativeHeight="251661312" behindDoc="0" locked="0" layoutInCell="1" allowOverlap="1" wp14:anchorId="19FAA1AC" wp14:editId="3F19081E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73660</wp:posOffset>
                  </wp:positionV>
                  <wp:extent cx="523875" cy="619125"/>
                  <wp:effectExtent l="0" t="0" r="9525" b="9525"/>
                  <wp:wrapSquare wrapText="left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B2AA518" w14:textId="0D817749" w:rsidR="000B35ED" w:rsidRDefault="000B35ED"/>
    <w:p w14:paraId="3AC9E118" w14:textId="6DCD2AAF" w:rsidR="00F76524" w:rsidRDefault="00F76524"/>
    <w:p w14:paraId="1BFE676A" w14:textId="715BCB1C" w:rsidR="00F76524" w:rsidRDefault="00452213" w:rsidP="00452213">
      <w:pPr>
        <w:tabs>
          <w:tab w:val="left" w:pos="8565"/>
        </w:tabs>
      </w:pPr>
      <w:r>
        <w:tab/>
      </w:r>
    </w:p>
    <w:p w14:paraId="5845F7AD" w14:textId="2CED410E" w:rsidR="00F76524" w:rsidRPr="00452213" w:rsidRDefault="00F76524" w:rsidP="00F76524">
      <w:pPr>
        <w:jc w:val="center"/>
        <w:rPr>
          <w:b/>
          <w:bCs/>
          <w:sz w:val="24"/>
          <w:szCs w:val="24"/>
        </w:rPr>
      </w:pPr>
      <w:r w:rsidRPr="00452213">
        <w:rPr>
          <w:b/>
          <w:bCs/>
          <w:sz w:val="24"/>
          <w:szCs w:val="24"/>
        </w:rPr>
        <w:t>RELAZIONE DI MISSIONE al BILANCIO CHIUSO AL 31/12/202</w:t>
      </w:r>
      <w:r w:rsidR="00452213" w:rsidRPr="00452213">
        <w:rPr>
          <w:b/>
          <w:bCs/>
          <w:sz w:val="24"/>
          <w:szCs w:val="24"/>
        </w:rPr>
        <w:t>3</w:t>
      </w:r>
    </w:p>
    <w:p w14:paraId="27D63B0A" w14:textId="77777777" w:rsidR="00452213" w:rsidRDefault="00452213" w:rsidP="00F76524">
      <w:pPr>
        <w:jc w:val="center"/>
        <w:rPr>
          <w:b/>
          <w:bCs/>
        </w:rPr>
      </w:pPr>
    </w:p>
    <w:p w14:paraId="4D65E081" w14:textId="4906E043" w:rsidR="00F76524" w:rsidRDefault="00052917" w:rsidP="00F76524">
      <w:pPr>
        <w:jc w:val="center"/>
        <w:rPr>
          <w:b/>
          <w:bCs/>
        </w:rPr>
      </w:pPr>
      <w:r>
        <w:rPr>
          <w:b/>
          <w:bCs/>
        </w:rPr>
        <w:t>Sommario</w:t>
      </w:r>
    </w:p>
    <w:p w14:paraId="66D6EC46" w14:textId="77777777" w:rsidR="00F76524" w:rsidRDefault="00F76524" w:rsidP="00F76524">
      <w:pPr>
        <w:rPr>
          <w:b/>
          <w:bCs/>
        </w:rPr>
      </w:pPr>
    </w:p>
    <w:p w14:paraId="6B067240" w14:textId="77777777" w:rsidR="00F76524" w:rsidRDefault="00F76524" w:rsidP="00F76524">
      <w:pPr>
        <w:rPr>
          <w:b/>
          <w:bCs/>
        </w:rPr>
      </w:pPr>
    </w:p>
    <w:p w14:paraId="69A09C02" w14:textId="77777777" w:rsidR="00F76524" w:rsidRDefault="00F76524" w:rsidP="00F76524">
      <w:pPr>
        <w:pStyle w:val="Paragrafoelenco"/>
        <w:numPr>
          <w:ilvl w:val="0"/>
          <w:numId w:val="1"/>
        </w:numPr>
      </w:pPr>
      <w:r w:rsidRPr="00F76524">
        <w:t>Inform</w:t>
      </w:r>
      <w:r>
        <w:t>azioni generali sull’ente</w:t>
      </w:r>
    </w:p>
    <w:p w14:paraId="0F241D76" w14:textId="77777777" w:rsidR="00F76524" w:rsidRDefault="00F76524" w:rsidP="00F76524">
      <w:pPr>
        <w:pStyle w:val="Paragrafoelenco"/>
        <w:numPr>
          <w:ilvl w:val="0"/>
          <w:numId w:val="1"/>
        </w:numPr>
      </w:pPr>
      <w:r>
        <w:t>Relazione del Presidente sull’attività svolta nell’esercizio</w:t>
      </w:r>
    </w:p>
    <w:p w14:paraId="5359EA96" w14:textId="77777777" w:rsidR="00F76524" w:rsidRDefault="00F76524" w:rsidP="00F76524">
      <w:pPr>
        <w:pStyle w:val="Paragrafoelenco"/>
        <w:numPr>
          <w:ilvl w:val="0"/>
          <w:numId w:val="1"/>
        </w:numPr>
      </w:pPr>
      <w:r>
        <w:t>Dati sugli associati</w:t>
      </w:r>
    </w:p>
    <w:p w14:paraId="02F574CE" w14:textId="77777777" w:rsidR="00F76524" w:rsidRDefault="00F76524" w:rsidP="00F76524">
      <w:pPr>
        <w:pStyle w:val="Paragrafoelenco"/>
        <w:numPr>
          <w:ilvl w:val="0"/>
          <w:numId w:val="1"/>
        </w:numPr>
      </w:pPr>
      <w:r>
        <w:t>Criteri di valutazione delle voci del rendiconto</w:t>
      </w:r>
    </w:p>
    <w:p w14:paraId="0EC7888C" w14:textId="77777777" w:rsidR="00F76524" w:rsidRDefault="00F76524" w:rsidP="00F76524">
      <w:pPr>
        <w:pStyle w:val="Paragrafoelenco"/>
        <w:numPr>
          <w:ilvl w:val="0"/>
          <w:numId w:val="1"/>
        </w:numPr>
      </w:pPr>
      <w:r>
        <w:t>Volontari, dipendenti e compensi degli organi dell’ente</w:t>
      </w:r>
    </w:p>
    <w:p w14:paraId="122E98F5" w14:textId="77777777" w:rsidR="00F76524" w:rsidRDefault="00F76524" w:rsidP="00F76524">
      <w:pPr>
        <w:pStyle w:val="Paragrafoelenco"/>
        <w:numPr>
          <w:ilvl w:val="0"/>
          <w:numId w:val="1"/>
        </w:numPr>
      </w:pPr>
      <w:r>
        <w:t>Destinazione dell’avanzo di esercizio</w:t>
      </w:r>
    </w:p>
    <w:p w14:paraId="38ACAC1C" w14:textId="77777777" w:rsidR="00F76524" w:rsidRDefault="00F76524" w:rsidP="00F76524">
      <w:pPr>
        <w:pStyle w:val="Paragrafoelenco"/>
        <w:numPr>
          <w:ilvl w:val="0"/>
          <w:numId w:val="1"/>
        </w:numPr>
      </w:pPr>
      <w:r>
        <w:t>Attività diverse e carattere secondario delle medesime</w:t>
      </w:r>
    </w:p>
    <w:p w14:paraId="7CB78BF5" w14:textId="77777777" w:rsidR="00F76524" w:rsidRDefault="00F76524" w:rsidP="00F76524">
      <w:pPr>
        <w:pStyle w:val="Paragrafoelenco"/>
        <w:numPr>
          <w:ilvl w:val="0"/>
          <w:numId w:val="1"/>
        </w:numPr>
      </w:pPr>
      <w:r>
        <w:t>Erogazioni liberali ricevute ed effettuate</w:t>
      </w:r>
    </w:p>
    <w:p w14:paraId="03247DEE" w14:textId="5156C56B" w:rsidR="00052917" w:rsidRDefault="00F76524" w:rsidP="00052917">
      <w:pPr>
        <w:pStyle w:val="Paragrafoelenco"/>
        <w:numPr>
          <w:ilvl w:val="0"/>
          <w:numId w:val="1"/>
        </w:numPr>
      </w:pPr>
      <w:r>
        <w:t>Raccolta fon</w:t>
      </w:r>
      <w:r w:rsidR="00052917">
        <w:t>di</w:t>
      </w:r>
    </w:p>
    <w:p w14:paraId="08E08ACB" w14:textId="6CC42BE4" w:rsidR="00B37680" w:rsidRDefault="00B37680" w:rsidP="00052917">
      <w:pPr>
        <w:pStyle w:val="Paragrafoelenco"/>
        <w:numPr>
          <w:ilvl w:val="0"/>
          <w:numId w:val="1"/>
        </w:numPr>
      </w:pPr>
      <w:r>
        <w:t>Finanziamenti pubblici</w:t>
      </w:r>
    </w:p>
    <w:p w14:paraId="561FD390" w14:textId="18D33043" w:rsidR="00052917" w:rsidRDefault="00052917" w:rsidP="00052917"/>
    <w:p w14:paraId="78EF3561" w14:textId="0BDFCF8A" w:rsidR="00052917" w:rsidRDefault="00052917" w:rsidP="00052917"/>
    <w:p w14:paraId="24299A01" w14:textId="6B05ED08" w:rsidR="00052917" w:rsidRDefault="00052917" w:rsidP="00052917"/>
    <w:p w14:paraId="5D632F7C" w14:textId="41219152" w:rsidR="00052917" w:rsidRDefault="00052917" w:rsidP="00052917"/>
    <w:p w14:paraId="3FD0D87F" w14:textId="4A0E5495" w:rsidR="00052917" w:rsidRDefault="00052917" w:rsidP="00052917"/>
    <w:p w14:paraId="22CFA6CE" w14:textId="133EFC0A" w:rsidR="00052917" w:rsidRDefault="00052917" w:rsidP="00052917"/>
    <w:p w14:paraId="7257BEE2" w14:textId="2B42C73C" w:rsidR="00052917" w:rsidRDefault="00052917" w:rsidP="00052917"/>
    <w:p w14:paraId="3BE20843" w14:textId="6963C668" w:rsidR="00052917" w:rsidRDefault="00052917" w:rsidP="00052917"/>
    <w:p w14:paraId="33BF7C58" w14:textId="5411F969" w:rsidR="00052917" w:rsidRDefault="00052917" w:rsidP="00052917"/>
    <w:p w14:paraId="509A08E3" w14:textId="4053BAD7" w:rsidR="00052917" w:rsidRDefault="00052917" w:rsidP="00052917"/>
    <w:p w14:paraId="6733A3CB" w14:textId="431F8CD8" w:rsidR="00052917" w:rsidRDefault="00052917" w:rsidP="00052917"/>
    <w:p w14:paraId="2C6B1C1A" w14:textId="2421DEEC" w:rsidR="00052917" w:rsidRDefault="00052917" w:rsidP="00052917"/>
    <w:p w14:paraId="4271D688" w14:textId="243FEE3C" w:rsidR="00052917" w:rsidRDefault="00052917" w:rsidP="00052917"/>
    <w:p w14:paraId="43A32A92" w14:textId="65A4F469" w:rsidR="00052917" w:rsidRDefault="00052917" w:rsidP="00052917"/>
    <w:p w14:paraId="04414407" w14:textId="56DB78E3" w:rsidR="00052917" w:rsidRDefault="00052917" w:rsidP="00052917"/>
    <w:p w14:paraId="04299456" w14:textId="77777777" w:rsidR="00452213" w:rsidRDefault="00452213" w:rsidP="00C61966">
      <w:pPr>
        <w:rPr>
          <w:b/>
          <w:bCs/>
        </w:rPr>
      </w:pPr>
    </w:p>
    <w:p w14:paraId="1FC9D73D" w14:textId="77777777" w:rsidR="00452213" w:rsidRDefault="00452213" w:rsidP="00C61966">
      <w:pPr>
        <w:rPr>
          <w:b/>
          <w:bCs/>
        </w:rPr>
      </w:pPr>
    </w:p>
    <w:p w14:paraId="113C04C4" w14:textId="4A2C47C3" w:rsidR="00052917" w:rsidRPr="00C61966" w:rsidRDefault="00052917" w:rsidP="00C61966">
      <w:pPr>
        <w:rPr>
          <w:b/>
          <w:bCs/>
        </w:rPr>
      </w:pPr>
      <w:r w:rsidRPr="00C61966">
        <w:rPr>
          <w:b/>
          <w:bCs/>
        </w:rPr>
        <w:lastRenderedPageBreak/>
        <w:t>Informazioni generali sull’ente.</w:t>
      </w:r>
    </w:p>
    <w:p w14:paraId="63938186" w14:textId="0322B769" w:rsidR="00BA4ED6" w:rsidRDefault="00BA4ED6" w:rsidP="001B2268">
      <w:pPr>
        <w:jc w:val="both"/>
      </w:pPr>
      <w:r>
        <w:t>L’Emporio Solidale Basso Piave San Vincenzo de Paoli ODV è un ente del terzo settore (ETS) iscritto al Registro Unico Nazionale Terzo Settore (RUNTS) con personalità giuridica.</w:t>
      </w:r>
    </w:p>
    <w:p w14:paraId="364FDC51" w14:textId="2A503F27" w:rsidR="001B2268" w:rsidRDefault="00052917" w:rsidP="001B2268">
      <w:pPr>
        <w:jc w:val="both"/>
      </w:pPr>
      <w:r>
        <w:t xml:space="preserve">L’ente è stato costituito nel 2016 con la denominazione Associazione San Vincenzo de Paoli Conferenza Santi Liberale e Bartolomea e con atto modificativo </w:t>
      </w:r>
      <w:r w:rsidR="00D25F5C">
        <w:t>del 30 ottobre 2020 è stata deliberata la variazione della denominazione in Emporio Solidale Basso Piave San Vincenzo de Paoli O.D.V.</w:t>
      </w:r>
      <w:r w:rsidR="001B2268">
        <w:t xml:space="preserve"> con sede legale</w:t>
      </w:r>
      <w:r w:rsidR="002E0A39">
        <w:t xml:space="preserve"> ed operativa</w:t>
      </w:r>
      <w:r w:rsidR="001B2268">
        <w:t xml:space="preserve"> in San Donà di Piave (VE) Via Molina 25.</w:t>
      </w:r>
    </w:p>
    <w:p w14:paraId="515C650F" w14:textId="291650A7" w:rsidR="00D25F5C" w:rsidRDefault="00D25F5C" w:rsidP="001B2268">
      <w:pPr>
        <w:jc w:val="both"/>
      </w:pPr>
      <w:r>
        <w:t>L’ente, come Organizzazione di Volontariato, ha ottenuto l’iscrizione al Registro delle ODV della Regione Veneto in data 23 giugno 2021</w:t>
      </w:r>
      <w:r w:rsidR="00BA4ED6">
        <w:t>,</w:t>
      </w:r>
      <w:r>
        <w:t xml:space="preserve"> mentre in data 20 ottobre 2022</w:t>
      </w:r>
      <w:r w:rsidR="00BA4ED6">
        <w:t>,</w:t>
      </w:r>
      <w:r>
        <w:t xml:space="preserve"> </w:t>
      </w:r>
      <w:r w:rsidR="00C70353">
        <w:t>con Decreto n. 604 della Regione Veneto</w:t>
      </w:r>
      <w:r w:rsidR="00BA4ED6">
        <w:t>,</w:t>
      </w:r>
      <w:r w:rsidR="00C70353">
        <w:t xml:space="preserve"> </w:t>
      </w:r>
      <w:r>
        <w:t xml:space="preserve">è </w:t>
      </w:r>
      <w:r w:rsidR="00C70353">
        <w:t>trasmigrato</w:t>
      </w:r>
      <w:r>
        <w:t xml:space="preserve"> nel RUNTS acquisendo contestualmente la personalità giuri</w:t>
      </w:r>
      <w:r w:rsidR="00C70353">
        <w:t>di</w:t>
      </w:r>
      <w:r>
        <w:t>ca</w:t>
      </w:r>
      <w:r w:rsidR="00C70353">
        <w:t>.</w:t>
      </w:r>
    </w:p>
    <w:p w14:paraId="582BA3A2" w14:textId="7A82F1A6" w:rsidR="00C70353" w:rsidRDefault="00C70353" w:rsidP="001B2268">
      <w:pPr>
        <w:jc w:val="both"/>
      </w:pPr>
      <w:r>
        <w:t>L’ente non ha scopo di lucro e si propone il perseguimento di finalità civiche, solidaristiche e di utilità sociale, svolgendo</w:t>
      </w:r>
      <w:r w:rsidR="00BA4ED6">
        <w:t xml:space="preserve"> in particolare</w:t>
      </w:r>
      <w:r>
        <w:t xml:space="preserve">, </w:t>
      </w:r>
      <w:r w:rsidR="00BA4ED6">
        <w:t>come da</w:t>
      </w:r>
      <w:r>
        <w:t xml:space="preserve"> statuto, le attività di interesse generale di cui all’art. 5 del D. Lgs 117/2017 letter</w:t>
      </w:r>
      <w:r w:rsidR="00BA4ED6">
        <w:t>a</w:t>
      </w:r>
      <w:r>
        <w:t xml:space="preserve"> u)): beneficienza, </w:t>
      </w:r>
      <w:r w:rsidR="001B2268">
        <w:t xml:space="preserve">sostegno a distanza, cessione gratuita di alimenti o prodotti di cui alla legge 19/08/2016 n. 166, e successive modificazioni, o erogazioni in denaro, beni o servizi a sostegno di persone svantaggiate. </w:t>
      </w:r>
      <w:r w:rsidR="00BA4ED6">
        <w:t>Più in dettaglio</w:t>
      </w:r>
      <w:r w:rsidR="001B2268">
        <w:t xml:space="preserve">, </w:t>
      </w:r>
      <w:r w:rsidR="00BA4ED6">
        <w:t>l’obiettivo del</w:t>
      </w:r>
      <w:r w:rsidR="001B2268">
        <w:t xml:space="preserve">l’ente </w:t>
      </w:r>
      <w:r w:rsidR="00BA4ED6">
        <w:t>si concretizza nel</w:t>
      </w:r>
      <w:r w:rsidR="001B2268">
        <w:t>: sostenere le famiglie in condizioni di difficoltà economica attraverso un processo di accompagnamento che ne valorizzi le risorse e le capacità di scelta; promuovere percorsi di formazione per i volontari coinvolti nelle attività; incentivare la raccolta e la distribuzione delle eccedenze alimentari e favorire la riduzione dei rifiuti e degli sprechi; creare una rete di coordinamento fra gli enti, le istituzioni locali e le varie associazioni di volontariato che operano nel territorio; promuovere e partecipare attività sociali preposte al contrasto di ogni forma di povertà.</w:t>
      </w:r>
    </w:p>
    <w:p w14:paraId="3CC71B14" w14:textId="3F377FB7" w:rsidR="002E0A39" w:rsidRDefault="002E0A39" w:rsidP="001B2268">
      <w:pPr>
        <w:jc w:val="both"/>
      </w:pPr>
      <w:r>
        <w:t xml:space="preserve">Dal punto di vista fiscale, l’ente è una ODV </w:t>
      </w:r>
      <w:r w:rsidR="00BA4ED6">
        <w:t>che</w:t>
      </w:r>
      <w:r>
        <w:t xml:space="preserve"> non esercita alcuna attività commerciale, redige il bilancio d’esercizio</w:t>
      </w:r>
      <w:r w:rsidR="00F05AC9">
        <w:t xml:space="preserve"> chiuso al 31/12 di ogni anno</w:t>
      </w:r>
      <w:r>
        <w:t xml:space="preserve"> </w:t>
      </w:r>
      <w:r w:rsidR="00746EED">
        <w:t xml:space="preserve">in forma semplificata, come </w:t>
      </w:r>
      <w:r w:rsidR="00BA4ED6">
        <w:t>consentito</w:t>
      </w:r>
      <w:r w:rsidR="00746EED">
        <w:t xml:space="preserve"> </w:t>
      </w:r>
      <w:r>
        <w:t>d</w:t>
      </w:r>
      <w:r w:rsidR="00746EED">
        <w:t>a</w:t>
      </w:r>
      <w:r>
        <w:t>ll’art. 13 comma 2 D. Lgs 117/2017</w:t>
      </w:r>
      <w:r w:rsidR="00746EED">
        <w:t xml:space="preserve"> non raggiungendo un volume di entrate (comunque definite) superiori a euro 220.00. Di conseguenza, il bilancio è formato da un “Rendiconto per cassa”</w:t>
      </w:r>
      <w:r w:rsidR="00F83BC5">
        <w:t>,</w:t>
      </w:r>
      <w:r w:rsidR="00746EED">
        <w:t xml:space="preserve"> di cui al Modello D allegato al Decreto Ministeriale (Ministero del Lavoro e delle Politiche Sociali) del 5 marzo 2020, integrato d</w:t>
      </w:r>
      <w:r w:rsidR="00F05AC9">
        <w:t>a</w:t>
      </w:r>
      <w:r w:rsidR="00746EED">
        <w:t>lla presente relazione (facoltativa) al fine di fornire una rappresentazione veritiera e corretta della situazione finanziaria e delle prospettive gestionali.</w:t>
      </w:r>
    </w:p>
    <w:p w14:paraId="47F732AA" w14:textId="2C05168A" w:rsidR="00746EED" w:rsidRPr="00C61966" w:rsidRDefault="00746EED" w:rsidP="00746EED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 w:rsidRPr="00C61966">
        <w:rPr>
          <w:b/>
          <w:bCs/>
        </w:rPr>
        <w:t xml:space="preserve">Relazione della Presidente sull’attività </w:t>
      </w:r>
      <w:r w:rsidR="00F05AC9" w:rsidRPr="00C61966">
        <w:rPr>
          <w:b/>
          <w:bCs/>
        </w:rPr>
        <w:t>svolta ne</w:t>
      </w:r>
      <w:r w:rsidRPr="00C61966">
        <w:rPr>
          <w:b/>
          <w:bCs/>
        </w:rPr>
        <w:t>ll’esercizio.</w:t>
      </w:r>
    </w:p>
    <w:p w14:paraId="17651941" w14:textId="1A4BDCF4" w:rsidR="00F15DBC" w:rsidRDefault="00746EED" w:rsidP="001B2268">
      <w:pPr>
        <w:jc w:val="both"/>
      </w:pPr>
      <w:r>
        <w:t>In premessa</w:t>
      </w:r>
      <w:r w:rsidR="00915021">
        <w:t>;</w:t>
      </w:r>
      <w:r>
        <w:t xml:space="preserve"> l’ente </w:t>
      </w:r>
      <w:r w:rsidR="00F05AC9">
        <w:t>realizza,</w:t>
      </w:r>
      <w:r w:rsidR="009236C8">
        <w:t xml:space="preserve"> tramite convenzione sottoscritta con la Regione Veneto</w:t>
      </w:r>
      <w:r w:rsidR="00F05AC9">
        <w:t>,</w:t>
      </w:r>
      <w:r w:rsidR="009236C8">
        <w:t xml:space="preserve"> il</w:t>
      </w:r>
      <w:r>
        <w:t xml:space="preserve"> </w:t>
      </w:r>
      <w:r w:rsidR="009236C8">
        <w:t>progetto “Empori”</w:t>
      </w:r>
      <w:r w:rsidR="00915021">
        <w:t>,</w:t>
      </w:r>
      <w:r w:rsidR="009236C8">
        <w:t xml:space="preserve"> </w:t>
      </w:r>
      <w:r w:rsidR="00F83BC5">
        <w:t xml:space="preserve">progetto </w:t>
      </w:r>
      <w:r w:rsidR="009236C8">
        <w:t>promosso e valorizzato dalla Regione con la legge 26 maggio 2011 n. 11</w:t>
      </w:r>
      <w:r w:rsidR="00915021">
        <w:t>, ed</w:t>
      </w:r>
      <w:r w:rsidR="009236C8">
        <w:t xml:space="preserve"> avente come scopo “interventi per combattere le povertà ed il disagio sociale attraverso la redistribuzione delle eccedenze alimentari”.</w:t>
      </w:r>
      <w:r w:rsidR="0042644E">
        <w:t xml:space="preserve"> I risultati ottenuti in questi anni sono confortanti e l’ente è ormai riconosciuto punto di riferimento per un bacino molto numeroso di persone bisognose che vengono aiutate anche se provengono da territori limitrofi.</w:t>
      </w:r>
    </w:p>
    <w:p w14:paraId="633D35AD" w14:textId="2B68BB6A" w:rsidR="00452213" w:rsidRDefault="00956912" w:rsidP="00E86B61">
      <w:pPr>
        <w:spacing w:after="0"/>
        <w:jc w:val="both"/>
      </w:pPr>
      <w:r>
        <w:t xml:space="preserve">Per dare un’assistenza il più possibile completa e rispondente alle effettive necessità del richiedente, l’ente si avvale anche </w:t>
      </w:r>
      <w:r w:rsidR="00F15DBC">
        <w:t>del</w:t>
      </w:r>
      <w:r w:rsidR="00F83BC5">
        <w:t xml:space="preserve"> Centro di ascolto </w:t>
      </w:r>
      <w:r w:rsidR="00F15DBC">
        <w:t>B.</w:t>
      </w:r>
      <w:r>
        <w:t xml:space="preserve"> F</w:t>
      </w:r>
      <w:r w:rsidR="00F15DBC">
        <w:t>.</w:t>
      </w:r>
      <w:r>
        <w:t xml:space="preserve"> Ozanam, presso il quale operano volontari specializzati</w:t>
      </w:r>
      <w:r w:rsidR="00F15DBC">
        <w:t xml:space="preserve"> che stanno proponendo alle famiglie, </w:t>
      </w:r>
      <w:r w:rsidR="00BB3D65">
        <w:t>a</w:t>
      </w:r>
      <w:r w:rsidR="00F15DBC">
        <w:t>ffiancati da professionisti e in collaborazione con i Servizi Sociali,</w:t>
      </w:r>
      <w:r w:rsidR="00D75887">
        <w:t xml:space="preserve"> progetti personalizzati ed</w:t>
      </w:r>
      <w:r w:rsidR="00F15DBC">
        <w:t xml:space="preserve"> </w:t>
      </w:r>
      <w:r w:rsidR="00452213" w:rsidRPr="00E70773">
        <w:t>azioni</w:t>
      </w:r>
      <w:r w:rsidR="00F15DBC">
        <w:t xml:space="preserve"> </w:t>
      </w:r>
      <w:r w:rsidR="00D75887">
        <w:t xml:space="preserve">di accompagnamento con </w:t>
      </w:r>
      <w:r w:rsidR="00452213" w:rsidRPr="00E70773">
        <w:t>i seguenti obiettivi:</w:t>
      </w:r>
    </w:p>
    <w:p w14:paraId="71070B2C" w14:textId="77777777" w:rsidR="00E86B61" w:rsidRPr="009F09C4" w:rsidRDefault="00E86B61" w:rsidP="009F09C4">
      <w:pPr>
        <w:pStyle w:val="Paragrafoelenco"/>
        <w:numPr>
          <w:ilvl w:val="0"/>
          <w:numId w:val="7"/>
        </w:numPr>
        <w:spacing w:after="0" w:line="276" w:lineRule="auto"/>
        <w:rPr>
          <w:rFonts w:eastAsia="Times New Roman" w:cstheme="minorHAnsi"/>
          <w:lang w:eastAsia="it-IT"/>
        </w:rPr>
      </w:pPr>
      <w:r w:rsidRPr="009F09C4">
        <w:rPr>
          <w:rFonts w:eastAsia="Times New Roman" w:cstheme="minorHAnsi"/>
          <w:lang w:eastAsia="it-IT"/>
        </w:rPr>
        <w:t>garantire la disponibilità, l’ascolto, l’accoglienza e l’accompagnamento delle persone che si trovano in una situazione di disagio;</w:t>
      </w:r>
    </w:p>
    <w:p w14:paraId="4565C459" w14:textId="3FE9379B" w:rsidR="00E86B61" w:rsidRPr="009F09C4" w:rsidRDefault="00E86B61" w:rsidP="009F09C4">
      <w:pPr>
        <w:pStyle w:val="Paragrafoelenco"/>
        <w:numPr>
          <w:ilvl w:val="0"/>
          <w:numId w:val="7"/>
        </w:numPr>
        <w:spacing w:after="0" w:line="276" w:lineRule="auto"/>
        <w:rPr>
          <w:rFonts w:eastAsia="Times New Roman" w:cstheme="minorHAnsi"/>
          <w:lang w:eastAsia="it-IT"/>
        </w:rPr>
      </w:pPr>
      <w:r w:rsidRPr="009F09C4">
        <w:rPr>
          <w:rFonts w:eastAsia="Times New Roman" w:cstheme="minorHAnsi"/>
          <w:lang w:eastAsia="it-IT"/>
        </w:rPr>
        <w:t>offrire interventi diretti alla famiglia per aiutarla ad affrontare e circoscrivere la situazione di crisi, individuando le cause che sono state all’origine del disagio ed aiutarla, soprattutto, ad utilizzare le proprie potenzialità;</w:t>
      </w:r>
    </w:p>
    <w:p w14:paraId="79182242" w14:textId="24E925CB" w:rsidR="00E86B61" w:rsidRPr="009F09C4" w:rsidRDefault="00E86B61" w:rsidP="009F09C4">
      <w:pPr>
        <w:pStyle w:val="Paragrafoelenco"/>
        <w:numPr>
          <w:ilvl w:val="0"/>
          <w:numId w:val="7"/>
        </w:numPr>
        <w:spacing w:after="0" w:line="276" w:lineRule="auto"/>
        <w:rPr>
          <w:rFonts w:eastAsia="Times New Roman" w:cstheme="minorHAnsi"/>
          <w:lang w:eastAsia="it-IT"/>
        </w:rPr>
      </w:pPr>
      <w:r w:rsidRPr="009F09C4">
        <w:rPr>
          <w:rFonts w:eastAsia="Times New Roman" w:cstheme="minorHAnsi"/>
          <w:lang w:eastAsia="it-IT"/>
        </w:rPr>
        <w:t>collegare il nucleo familiare e le persone con le strutture più adatte e disponibili del territorio</w:t>
      </w:r>
    </w:p>
    <w:p w14:paraId="30D34359" w14:textId="1A6EC64A" w:rsidR="00E86B61" w:rsidRPr="009F09C4" w:rsidRDefault="00E86B61" w:rsidP="009F09C4">
      <w:pPr>
        <w:pStyle w:val="Paragrafoelenco"/>
        <w:numPr>
          <w:ilvl w:val="0"/>
          <w:numId w:val="7"/>
        </w:numPr>
        <w:spacing w:after="0" w:line="276" w:lineRule="auto"/>
        <w:rPr>
          <w:rFonts w:eastAsia="Times New Roman" w:cstheme="minorHAnsi"/>
          <w:lang w:eastAsia="it-IT"/>
        </w:rPr>
      </w:pPr>
      <w:r w:rsidRPr="009F09C4">
        <w:rPr>
          <w:rFonts w:eastAsia="Times New Roman" w:cstheme="minorHAnsi"/>
          <w:lang w:eastAsia="it-IT"/>
        </w:rPr>
        <w:lastRenderedPageBreak/>
        <w:t xml:space="preserve">potenziare la visita a domicilio e la consegna della spesa alle ormai numerose persone sole, anziane e non autosufficienti,           </w:t>
      </w:r>
    </w:p>
    <w:p w14:paraId="3FCDFCFB" w14:textId="4986321C" w:rsidR="00E86B61" w:rsidRPr="009F09C4" w:rsidRDefault="00BB3D65" w:rsidP="009F09C4">
      <w:pPr>
        <w:pStyle w:val="Paragrafoelenco"/>
        <w:numPr>
          <w:ilvl w:val="0"/>
          <w:numId w:val="7"/>
        </w:numPr>
        <w:spacing w:after="0" w:line="276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adoperarsi per il reinserimento nel mondo del lavoro attraverso uno “</w:t>
      </w:r>
      <w:r w:rsidR="00E86B61" w:rsidRPr="009F09C4">
        <w:rPr>
          <w:rFonts w:eastAsia="Times New Roman" w:cstheme="minorHAnsi"/>
          <w:lang w:eastAsia="it-IT"/>
        </w:rPr>
        <w:t>Sportello</w:t>
      </w:r>
      <w:r>
        <w:rPr>
          <w:rFonts w:eastAsia="Times New Roman" w:cstheme="minorHAnsi"/>
          <w:lang w:eastAsia="it-IT"/>
        </w:rPr>
        <w:t>” dedicato</w:t>
      </w:r>
      <w:r w:rsidR="00E86B61" w:rsidRPr="009F09C4">
        <w:rPr>
          <w:rFonts w:eastAsia="Times New Roman" w:cstheme="minorHAnsi"/>
          <w:lang w:eastAsia="it-IT"/>
        </w:rPr>
        <w:t xml:space="preserve">;                                                      </w:t>
      </w:r>
    </w:p>
    <w:p w14:paraId="33CB7C62" w14:textId="40C79CEF" w:rsidR="00E86B61" w:rsidRPr="009F09C4" w:rsidRDefault="00BB3D65" w:rsidP="009F09C4">
      <w:pPr>
        <w:pStyle w:val="Paragrafoelenco"/>
        <w:numPr>
          <w:ilvl w:val="0"/>
          <w:numId w:val="7"/>
        </w:numPr>
        <w:spacing w:after="0" w:line="276" w:lineRule="auto"/>
        <w:rPr>
          <w:rFonts w:cstheme="minorHAnsi"/>
        </w:rPr>
      </w:pPr>
      <w:r>
        <w:rPr>
          <w:rFonts w:eastAsia="Times New Roman" w:cstheme="minorHAnsi"/>
          <w:lang w:eastAsia="it-IT"/>
        </w:rPr>
        <w:t>offrire consulenza legale e finanziaria attraverso uno “</w:t>
      </w:r>
      <w:r w:rsidR="00E86B61" w:rsidRPr="009F09C4">
        <w:rPr>
          <w:rFonts w:eastAsia="Times New Roman" w:cstheme="minorHAnsi"/>
          <w:lang w:eastAsia="it-IT"/>
        </w:rPr>
        <w:t>Sportello</w:t>
      </w:r>
      <w:r>
        <w:rPr>
          <w:rFonts w:eastAsia="Times New Roman" w:cstheme="minorHAnsi"/>
          <w:lang w:eastAsia="it-IT"/>
        </w:rPr>
        <w:t>” dedicato</w:t>
      </w:r>
      <w:r w:rsidR="00E86B61" w:rsidRPr="009F09C4">
        <w:rPr>
          <w:rFonts w:eastAsia="Times New Roman" w:cstheme="minorHAnsi"/>
          <w:lang w:eastAsia="it-IT"/>
        </w:rPr>
        <w:t>.</w:t>
      </w:r>
    </w:p>
    <w:p w14:paraId="5F3B1A75" w14:textId="77777777" w:rsidR="00E86B61" w:rsidRPr="00E70773" w:rsidRDefault="00E86B61" w:rsidP="00E86B61">
      <w:pPr>
        <w:spacing w:after="0"/>
        <w:jc w:val="both"/>
        <w:rPr>
          <w:color w:val="444444"/>
        </w:rPr>
      </w:pPr>
    </w:p>
    <w:p w14:paraId="0C65A8AA" w14:textId="3A336757" w:rsidR="00C61966" w:rsidRDefault="0042644E" w:rsidP="001B2268">
      <w:pPr>
        <w:jc w:val="both"/>
      </w:pPr>
      <w:r>
        <w:t>Alcuni dati essenziali sull’att</w:t>
      </w:r>
      <w:r w:rsidR="00D75887">
        <w:t>ività svolta nell’esercizio 2023</w:t>
      </w:r>
      <w:r w:rsidR="00C61966">
        <w:t>:</w:t>
      </w:r>
    </w:p>
    <w:p w14:paraId="73C9B138" w14:textId="753BB1AE" w:rsidR="0042644E" w:rsidRDefault="00C61966" w:rsidP="001B2268">
      <w:pPr>
        <w:jc w:val="both"/>
      </w:pPr>
      <w:r>
        <w:t>-</w:t>
      </w:r>
      <w:r w:rsidR="0042644E">
        <w:t xml:space="preserve">famiglie assistite </w:t>
      </w:r>
      <w:r w:rsidR="00DF3C80">
        <w:t xml:space="preserve">in via continuativa </w:t>
      </w:r>
      <w:r w:rsidR="0042644E">
        <w:t xml:space="preserve">n. </w:t>
      </w:r>
      <w:r w:rsidR="00015154">
        <w:t xml:space="preserve">323 </w:t>
      </w:r>
      <w:r w:rsidR="0042644E">
        <w:t>per circa</w:t>
      </w:r>
      <w:r w:rsidR="00015154">
        <w:t xml:space="preserve"> 1.031</w:t>
      </w:r>
      <w:r w:rsidR="00DF3C80">
        <w:t xml:space="preserve">,00 </w:t>
      </w:r>
      <w:r w:rsidR="0042644E">
        <w:t>persone;</w:t>
      </w:r>
    </w:p>
    <w:p w14:paraId="67FC8EC6" w14:textId="057F759C" w:rsidR="0042644E" w:rsidRDefault="0042644E" w:rsidP="001B2268">
      <w:pPr>
        <w:jc w:val="both"/>
      </w:pPr>
      <w:r>
        <w:t>-</w:t>
      </w:r>
      <w:r w:rsidR="00DF3C80">
        <w:t xml:space="preserve">di cui persone </w:t>
      </w:r>
      <w:r>
        <w:t xml:space="preserve">assistite </w:t>
      </w:r>
      <w:r w:rsidR="00DF3C80">
        <w:t>a domicilio</w:t>
      </w:r>
      <w:r>
        <w:t xml:space="preserve"> n</w:t>
      </w:r>
      <w:r w:rsidR="00015154">
        <w:t>. 2</w:t>
      </w:r>
      <w:r w:rsidR="00DF3C80">
        <w:t>5</w:t>
      </w:r>
      <w:r>
        <w:t>;</w:t>
      </w:r>
    </w:p>
    <w:p w14:paraId="619BB468" w14:textId="46367097" w:rsidR="0042644E" w:rsidRDefault="0042644E" w:rsidP="001B2268">
      <w:pPr>
        <w:jc w:val="both"/>
      </w:pPr>
      <w:r>
        <w:t>-</w:t>
      </w:r>
      <w:r w:rsidR="00DF3C80">
        <w:t>di cui migranti, stranieri, mino</w:t>
      </w:r>
      <w:r w:rsidR="00015154">
        <w:t>ranze n. 51</w:t>
      </w:r>
      <w:r w:rsidR="00DF3C80">
        <w:t>6</w:t>
      </w:r>
      <w:r>
        <w:t>;</w:t>
      </w:r>
    </w:p>
    <w:p w14:paraId="51298CAE" w14:textId="7496D29D" w:rsidR="009F09C4" w:rsidRPr="005715DB" w:rsidRDefault="002C1006" w:rsidP="009F09C4">
      <w:pPr>
        <w:spacing w:before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Il</w:t>
      </w:r>
      <w:r w:rsidR="009F09C4" w:rsidRPr="005715DB">
        <w:rPr>
          <w:rFonts w:ascii="Times New Roman" w:hAnsi="Times New Roman" w:cs="Times New Roman"/>
          <w:shd w:val="clear" w:color="auto" w:fill="FFFFFF"/>
        </w:rPr>
        <w:t xml:space="preserve"> progetto </w:t>
      </w:r>
      <w:r w:rsidR="009F09C4" w:rsidRPr="005715DB">
        <w:rPr>
          <w:rStyle w:val="Enfasigrassetto"/>
          <w:rFonts w:ascii="Times New Roman" w:hAnsi="Times New Roman" w:cs="Times New Roman"/>
          <w:bdr w:val="none" w:sz="0" w:space="0" w:color="auto" w:frame="1"/>
          <w:shd w:val="clear" w:color="auto" w:fill="FFFFFF"/>
        </w:rPr>
        <w:t>Emporio Solidale</w:t>
      </w:r>
      <w:r w:rsidR="009F09C4" w:rsidRPr="005715DB">
        <w:rPr>
          <w:rFonts w:ascii="Times New Roman" w:hAnsi="Times New Roman" w:cs="Times New Roman"/>
          <w:shd w:val="clear" w:color="auto" w:fill="FFFFFF"/>
        </w:rPr>
        <w:t> è impe</w:t>
      </w:r>
      <w:r>
        <w:rPr>
          <w:rFonts w:ascii="Times New Roman" w:hAnsi="Times New Roman" w:cs="Times New Roman"/>
          <w:shd w:val="clear" w:color="auto" w:fill="FFFFFF"/>
        </w:rPr>
        <w:t>rniato ne</w:t>
      </w:r>
      <w:r w:rsidR="009F09C4">
        <w:rPr>
          <w:rFonts w:ascii="Times New Roman" w:hAnsi="Times New Roman" w:cs="Times New Roman"/>
          <w:shd w:val="clear" w:color="auto" w:fill="FFFFFF"/>
        </w:rPr>
        <w:t>lla distribuzione</w:t>
      </w:r>
      <w:r w:rsidR="009F09C4" w:rsidRPr="009F09C4">
        <w:rPr>
          <w:rFonts w:ascii="Times New Roman" w:hAnsi="Times New Roman" w:cs="Times New Roman"/>
          <w:shd w:val="clear" w:color="auto" w:fill="FFFFFF"/>
        </w:rPr>
        <w:t xml:space="preserve"> </w:t>
      </w:r>
      <w:r w:rsidR="009F09C4" w:rsidRPr="005715DB">
        <w:rPr>
          <w:rFonts w:ascii="Times New Roman" w:hAnsi="Times New Roman" w:cs="Times New Roman"/>
          <w:shd w:val="clear" w:color="auto" w:fill="FFFFFF"/>
        </w:rPr>
        <w:t>dei prodotti FEAD</w:t>
      </w:r>
      <w:r w:rsidR="009F09C4">
        <w:rPr>
          <w:rFonts w:ascii="Times New Roman" w:hAnsi="Times New Roman" w:cs="Times New Roman"/>
          <w:shd w:val="clear" w:color="auto" w:fill="FFFFFF"/>
        </w:rPr>
        <w:t xml:space="preserve"> e </w:t>
      </w:r>
      <w:r>
        <w:rPr>
          <w:rFonts w:ascii="Times New Roman" w:hAnsi="Times New Roman" w:cs="Times New Roman"/>
          <w:shd w:val="clear" w:color="auto" w:fill="FFFFFF"/>
        </w:rPr>
        <w:t>nel</w:t>
      </w:r>
      <w:r w:rsidR="009F09C4" w:rsidRPr="005715DB">
        <w:rPr>
          <w:rFonts w:ascii="Times New Roman" w:hAnsi="Times New Roman" w:cs="Times New Roman"/>
          <w:shd w:val="clear" w:color="auto" w:fill="FFFFFF"/>
        </w:rPr>
        <w:t xml:space="preserve"> contrasto dello «spreco» degli alimenti</w:t>
      </w:r>
      <w:r w:rsidR="009F09C4">
        <w:rPr>
          <w:rFonts w:ascii="Times New Roman" w:hAnsi="Times New Roman" w:cs="Times New Roman"/>
          <w:shd w:val="clear" w:color="auto" w:fill="FFFFFF"/>
        </w:rPr>
        <w:t xml:space="preserve">. </w:t>
      </w:r>
      <w:r w:rsidR="009F09C4" w:rsidRPr="005715DB">
        <w:rPr>
          <w:rFonts w:ascii="Times New Roman" w:hAnsi="Times New Roman" w:cs="Times New Roman"/>
        </w:rPr>
        <w:t xml:space="preserve">Le fonti di approvvigionamento </w:t>
      </w:r>
      <w:r>
        <w:rPr>
          <w:rFonts w:ascii="Times New Roman" w:hAnsi="Times New Roman" w:cs="Times New Roman"/>
        </w:rPr>
        <w:t xml:space="preserve">-gratuito- </w:t>
      </w:r>
      <w:r w:rsidR="009F09C4" w:rsidRPr="005715DB">
        <w:rPr>
          <w:rFonts w:ascii="Times New Roman" w:hAnsi="Times New Roman" w:cs="Times New Roman"/>
        </w:rPr>
        <w:t>sono riferibili a:</w:t>
      </w:r>
    </w:p>
    <w:p w14:paraId="08F67D99" w14:textId="7B13A38D" w:rsidR="009F09C4" w:rsidRPr="00407FD5" w:rsidRDefault="009F09C4" w:rsidP="0028697C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28697C">
        <w:rPr>
          <w:rFonts w:ascii="Times New Roman" w:hAnsi="Times New Roman"/>
          <w:sz w:val="24"/>
          <w:szCs w:val="24"/>
        </w:rPr>
        <w:t>AGEA</w:t>
      </w:r>
      <w:r w:rsidR="0028697C" w:rsidRPr="0028697C">
        <w:rPr>
          <w:rFonts w:ascii="Times New Roman" w:hAnsi="Times New Roman"/>
          <w:sz w:val="24"/>
          <w:szCs w:val="24"/>
        </w:rPr>
        <w:t>/</w:t>
      </w:r>
      <w:r w:rsidRPr="0028697C">
        <w:rPr>
          <w:rFonts w:ascii="Times New Roman" w:hAnsi="Times New Roman"/>
          <w:sz w:val="24"/>
          <w:szCs w:val="24"/>
        </w:rPr>
        <w:t>FEAD</w:t>
      </w:r>
      <w:r w:rsidR="0028697C" w:rsidRPr="0028697C">
        <w:rPr>
          <w:rFonts w:ascii="Times New Roman" w:hAnsi="Times New Roman"/>
          <w:sz w:val="24"/>
          <w:szCs w:val="24"/>
        </w:rPr>
        <w:t xml:space="preserve"> </w:t>
      </w:r>
      <w:r w:rsidR="00BB3D65">
        <w:rPr>
          <w:rFonts w:ascii="Times New Roman" w:hAnsi="Times New Roman"/>
          <w:sz w:val="24"/>
          <w:szCs w:val="24"/>
        </w:rPr>
        <w:t xml:space="preserve">(ritirati prodotti per </w:t>
      </w:r>
      <w:r w:rsidR="00BB3D65" w:rsidRPr="0028697C">
        <w:rPr>
          <w:rFonts w:ascii="Times New Roman" w:hAnsi="Times New Roman"/>
          <w:sz w:val="24"/>
          <w:szCs w:val="24"/>
        </w:rPr>
        <w:t>Kg. 34.304,91</w:t>
      </w:r>
      <w:r w:rsidR="00BB3D65">
        <w:rPr>
          <w:rFonts w:ascii="Times New Roman" w:hAnsi="Times New Roman"/>
          <w:sz w:val="24"/>
          <w:szCs w:val="24"/>
        </w:rPr>
        <w:t>),</w:t>
      </w:r>
      <w:r w:rsidRPr="0028697C">
        <w:rPr>
          <w:rFonts w:ascii="Times New Roman" w:hAnsi="Times New Roman"/>
          <w:sz w:val="24"/>
          <w:szCs w:val="24"/>
        </w:rPr>
        <w:t xml:space="preserve"> </w:t>
      </w:r>
      <w:r w:rsidR="0028697C" w:rsidRPr="0028697C">
        <w:rPr>
          <w:rFonts w:ascii="Times New Roman" w:hAnsi="Times New Roman"/>
          <w:sz w:val="24"/>
          <w:szCs w:val="24"/>
        </w:rPr>
        <w:t>Banco Alimentare</w:t>
      </w:r>
      <w:r w:rsidR="00BB3D65">
        <w:rPr>
          <w:rFonts w:ascii="Times New Roman" w:hAnsi="Times New Roman"/>
          <w:sz w:val="24"/>
          <w:szCs w:val="24"/>
        </w:rPr>
        <w:t xml:space="preserve"> di Verona (ritirati prodotti per</w:t>
      </w:r>
      <w:r w:rsidR="0028697C" w:rsidRPr="0028697C">
        <w:rPr>
          <w:rFonts w:ascii="Times New Roman" w:hAnsi="Times New Roman"/>
          <w:sz w:val="24"/>
          <w:szCs w:val="24"/>
        </w:rPr>
        <w:t xml:space="preserve"> Kg. 83.731,97</w:t>
      </w:r>
      <w:r w:rsidR="00BB3D65">
        <w:rPr>
          <w:rFonts w:ascii="Times New Roman" w:hAnsi="Times New Roman"/>
          <w:sz w:val="24"/>
          <w:szCs w:val="24"/>
        </w:rPr>
        <w:t>), raccolte presso supermercati e donazioni da privati</w:t>
      </w:r>
      <w:r w:rsidR="0028697C" w:rsidRPr="0028697C">
        <w:rPr>
          <w:rFonts w:ascii="Times New Roman" w:hAnsi="Times New Roman"/>
          <w:sz w:val="24"/>
          <w:szCs w:val="24"/>
        </w:rPr>
        <w:t xml:space="preserve"> </w:t>
      </w:r>
      <w:r w:rsidR="00BB3D65">
        <w:rPr>
          <w:rFonts w:ascii="Times New Roman" w:hAnsi="Times New Roman"/>
          <w:sz w:val="24"/>
          <w:szCs w:val="24"/>
        </w:rPr>
        <w:t>(ritirati</w:t>
      </w:r>
      <w:r w:rsidR="0028697C" w:rsidRPr="0028697C">
        <w:rPr>
          <w:rFonts w:ascii="Times New Roman" w:hAnsi="Times New Roman"/>
          <w:sz w:val="24"/>
          <w:szCs w:val="24"/>
        </w:rPr>
        <w:t xml:space="preserve"> </w:t>
      </w:r>
      <w:r w:rsidR="00BB3D65">
        <w:rPr>
          <w:rFonts w:ascii="Times New Roman" w:hAnsi="Times New Roman"/>
          <w:sz w:val="24"/>
          <w:szCs w:val="24"/>
        </w:rPr>
        <w:t xml:space="preserve">prodotti per </w:t>
      </w:r>
      <w:r w:rsidR="0028697C" w:rsidRPr="0028697C">
        <w:rPr>
          <w:rFonts w:ascii="Times New Roman" w:hAnsi="Times New Roman"/>
          <w:sz w:val="24"/>
          <w:szCs w:val="24"/>
        </w:rPr>
        <w:t>Kg.</w:t>
      </w:r>
      <w:r w:rsidR="00407FD5" w:rsidRPr="0028697C">
        <w:rPr>
          <w:rFonts w:ascii="Times New Roman" w:hAnsi="Times New Roman"/>
          <w:sz w:val="24"/>
          <w:szCs w:val="24"/>
        </w:rPr>
        <w:t>10.219,83</w:t>
      </w:r>
      <w:r w:rsidR="00BB3D65">
        <w:rPr>
          <w:rFonts w:ascii="Times New Roman" w:hAnsi="Times New Roman"/>
          <w:sz w:val="24"/>
          <w:szCs w:val="24"/>
        </w:rPr>
        <w:t>)</w:t>
      </w:r>
      <w:r w:rsidR="0028697C">
        <w:rPr>
          <w:rFonts w:ascii="Times New Roman" w:hAnsi="Times New Roman"/>
          <w:sz w:val="24"/>
          <w:szCs w:val="24"/>
        </w:rPr>
        <w:t xml:space="preserve">. Totale </w:t>
      </w:r>
      <w:r w:rsidR="00407FD5">
        <w:t>generi alimentari distribuiti</w:t>
      </w:r>
      <w:r w:rsidR="002C1006">
        <w:t xml:space="preserve"> alle famiglie assistite</w:t>
      </w:r>
      <w:r w:rsidR="00407FD5">
        <w:t xml:space="preserve"> </w:t>
      </w:r>
      <w:r w:rsidR="0028697C" w:rsidRPr="00407FD5">
        <w:rPr>
          <w:rFonts w:ascii="Times New Roman" w:hAnsi="Times New Roman"/>
          <w:b/>
          <w:sz w:val="24"/>
          <w:szCs w:val="24"/>
        </w:rPr>
        <w:t>Kg.128.256,71</w:t>
      </w:r>
      <w:r w:rsidR="002C1006">
        <w:rPr>
          <w:rFonts w:ascii="Times New Roman" w:hAnsi="Times New Roman"/>
          <w:b/>
          <w:sz w:val="24"/>
          <w:szCs w:val="24"/>
        </w:rPr>
        <w:t>.</w:t>
      </w:r>
      <w:r w:rsidR="0028697C" w:rsidRPr="00407FD5">
        <w:rPr>
          <w:rFonts w:ascii="Times New Roman" w:hAnsi="Times New Roman"/>
          <w:sz w:val="24"/>
          <w:szCs w:val="24"/>
        </w:rPr>
        <w:t xml:space="preserve"> </w:t>
      </w:r>
      <w:r w:rsidR="00407FD5">
        <w:rPr>
          <w:rFonts w:ascii="Times New Roman" w:hAnsi="Times New Roman"/>
          <w:sz w:val="24"/>
          <w:szCs w:val="24"/>
        </w:rPr>
        <w:t xml:space="preserve"> </w:t>
      </w:r>
    </w:p>
    <w:p w14:paraId="059FFBF8" w14:textId="76F05EA0" w:rsidR="002C1006" w:rsidRDefault="009F09C4" w:rsidP="009F09C4">
      <w:pPr>
        <w:pStyle w:val="Paragrafoelenco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C1006">
        <w:rPr>
          <w:rFonts w:ascii="Times New Roman" w:hAnsi="Times New Roman"/>
          <w:sz w:val="24"/>
          <w:szCs w:val="24"/>
        </w:rPr>
        <w:t xml:space="preserve">ACQUISTI </w:t>
      </w:r>
      <w:r w:rsidR="002C1006" w:rsidRPr="002C1006">
        <w:rPr>
          <w:rFonts w:ascii="Times New Roman" w:hAnsi="Times New Roman"/>
          <w:sz w:val="24"/>
          <w:szCs w:val="24"/>
        </w:rPr>
        <w:t>– con l'intento di proporre una nutrizione sana ed equilibrata</w:t>
      </w:r>
      <w:r w:rsidR="002C1006">
        <w:rPr>
          <w:rFonts w:ascii="Times New Roman" w:hAnsi="Times New Roman"/>
          <w:sz w:val="24"/>
          <w:szCs w:val="24"/>
        </w:rPr>
        <w:t>,</w:t>
      </w:r>
      <w:r w:rsidR="002C1006" w:rsidRPr="002C1006">
        <w:rPr>
          <w:rFonts w:ascii="Times New Roman" w:hAnsi="Times New Roman"/>
          <w:sz w:val="24"/>
          <w:szCs w:val="24"/>
        </w:rPr>
        <w:t xml:space="preserve"> vengono poi acquistati direttamente generi</w:t>
      </w:r>
      <w:r w:rsidRPr="002C1006">
        <w:rPr>
          <w:rFonts w:ascii="Times New Roman" w:hAnsi="Times New Roman"/>
          <w:sz w:val="24"/>
          <w:szCs w:val="24"/>
        </w:rPr>
        <w:t xml:space="preserve"> alimentari freschi e proteici </w:t>
      </w:r>
      <w:r w:rsidR="002C1006">
        <w:rPr>
          <w:rFonts w:ascii="Times New Roman" w:hAnsi="Times New Roman"/>
          <w:sz w:val="24"/>
          <w:szCs w:val="24"/>
        </w:rPr>
        <w:t>che</w:t>
      </w:r>
      <w:r w:rsidRPr="002C1006">
        <w:rPr>
          <w:rFonts w:ascii="Times New Roman" w:hAnsi="Times New Roman"/>
          <w:sz w:val="24"/>
          <w:szCs w:val="24"/>
        </w:rPr>
        <w:t xml:space="preserve"> integra</w:t>
      </w:r>
      <w:r w:rsidR="002C1006">
        <w:rPr>
          <w:rFonts w:ascii="Times New Roman" w:hAnsi="Times New Roman"/>
          <w:sz w:val="24"/>
          <w:szCs w:val="24"/>
        </w:rPr>
        <w:t>no</w:t>
      </w:r>
      <w:r w:rsidR="002C1006" w:rsidRPr="002C1006">
        <w:rPr>
          <w:rFonts w:ascii="Times New Roman" w:hAnsi="Times New Roman"/>
          <w:sz w:val="24"/>
          <w:szCs w:val="24"/>
        </w:rPr>
        <w:t xml:space="preserve"> “</w:t>
      </w:r>
      <w:r w:rsidRPr="002C1006">
        <w:rPr>
          <w:rFonts w:ascii="Times New Roman" w:hAnsi="Times New Roman"/>
          <w:sz w:val="24"/>
          <w:szCs w:val="24"/>
        </w:rPr>
        <w:t>la spesa</w:t>
      </w:r>
      <w:r w:rsidR="002C1006" w:rsidRPr="002C1006">
        <w:rPr>
          <w:rFonts w:ascii="Times New Roman" w:hAnsi="Times New Roman"/>
          <w:sz w:val="24"/>
          <w:szCs w:val="24"/>
        </w:rPr>
        <w:t>”</w:t>
      </w:r>
      <w:r w:rsidR="002C1006">
        <w:rPr>
          <w:rFonts w:ascii="Times New Roman" w:hAnsi="Times New Roman"/>
          <w:sz w:val="24"/>
          <w:szCs w:val="24"/>
        </w:rPr>
        <w:t>;</w:t>
      </w:r>
    </w:p>
    <w:p w14:paraId="762447FD" w14:textId="319027EE" w:rsidR="009F09C4" w:rsidRDefault="002C1006" w:rsidP="009F09C4">
      <w:pPr>
        <w:pStyle w:val="Paragrafoelenco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</w:t>
      </w:r>
      <w:r w:rsidR="009F09C4" w:rsidRPr="002C1006">
        <w:rPr>
          <w:rFonts w:ascii="Times New Roman" w:hAnsi="Times New Roman"/>
          <w:sz w:val="24"/>
          <w:szCs w:val="24"/>
        </w:rPr>
        <w:t xml:space="preserve">QUISTI </w:t>
      </w:r>
      <w:r>
        <w:rPr>
          <w:rFonts w:ascii="Times New Roman" w:hAnsi="Times New Roman"/>
          <w:sz w:val="24"/>
          <w:szCs w:val="24"/>
        </w:rPr>
        <w:t>–</w:t>
      </w:r>
      <w:r w:rsidR="009F09C4" w:rsidRPr="002C10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vengono inoltre acquistati </w:t>
      </w:r>
      <w:r w:rsidR="009F09C4" w:rsidRPr="002C1006">
        <w:rPr>
          <w:rFonts w:ascii="Times New Roman" w:hAnsi="Times New Roman"/>
          <w:sz w:val="24"/>
          <w:szCs w:val="24"/>
        </w:rPr>
        <w:t xml:space="preserve">prodotti per l’igiene personale e per la casa </w:t>
      </w:r>
      <w:r>
        <w:rPr>
          <w:rFonts w:ascii="Times New Roman" w:hAnsi="Times New Roman"/>
          <w:sz w:val="24"/>
          <w:szCs w:val="24"/>
        </w:rPr>
        <w:t xml:space="preserve">e </w:t>
      </w:r>
      <w:r w:rsidR="009F09C4" w:rsidRPr="002C1006">
        <w:rPr>
          <w:rFonts w:ascii="Times New Roman" w:hAnsi="Times New Roman"/>
          <w:sz w:val="24"/>
          <w:szCs w:val="24"/>
        </w:rPr>
        <w:t>materiale scolastico</w:t>
      </w:r>
      <w:r>
        <w:rPr>
          <w:rFonts w:ascii="Times New Roman" w:hAnsi="Times New Roman"/>
          <w:sz w:val="24"/>
          <w:szCs w:val="24"/>
        </w:rPr>
        <w:t xml:space="preserve"> per i bambini</w:t>
      </w:r>
      <w:r w:rsidR="009F09C4" w:rsidRPr="002C1006">
        <w:rPr>
          <w:rFonts w:ascii="Times New Roman" w:hAnsi="Times New Roman"/>
          <w:sz w:val="24"/>
          <w:szCs w:val="24"/>
        </w:rPr>
        <w:t xml:space="preserve">; </w:t>
      </w:r>
    </w:p>
    <w:p w14:paraId="0258B466" w14:textId="77777777" w:rsidR="00E00A9C" w:rsidRPr="002C1006" w:rsidRDefault="00E00A9C" w:rsidP="00E00A9C">
      <w:pPr>
        <w:pStyle w:val="Paragrafoelenco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B27FA6A" w14:textId="268DF556" w:rsidR="00956912" w:rsidRPr="00304213" w:rsidRDefault="00304213" w:rsidP="00304213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D</w:t>
      </w:r>
      <w:r w:rsidR="00956912" w:rsidRPr="00304213">
        <w:rPr>
          <w:b/>
          <w:bCs/>
        </w:rPr>
        <w:t>ati sugli associati</w:t>
      </w:r>
      <w:r w:rsidR="00F05AC9" w:rsidRPr="00304213">
        <w:rPr>
          <w:b/>
          <w:bCs/>
        </w:rPr>
        <w:t xml:space="preserve"> e fondatori</w:t>
      </w:r>
      <w:r w:rsidR="00956912" w:rsidRPr="00304213">
        <w:rPr>
          <w:b/>
          <w:bCs/>
        </w:rPr>
        <w:t>.</w:t>
      </w:r>
    </w:p>
    <w:p w14:paraId="6D643B00" w14:textId="77777777" w:rsidR="0059319B" w:rsidRDefault="0059319B" w:rsidP="00015154">
      <w:pPr>
        <w:spacing w:line="276" w:lineRule="auto"/>
        <w:jc w:val="both"/>
      </w:pPr>
      <w:r>
        <w:t>I soci fondatori sono stati 17, come risulta dal verbale allegato all’atto del notaio Bianchini Anna del 30/10/2020, mentre i soci che risultano iscritti nel libro soci al 31/12/2023 sono 26.</w:t>
      </w:r>
    </w:p>
    <w:p w14:paraId="230D07D5" w14:textId="77777777" w:rsidR="00E7136F" w:rsidRDefault="00E7136F" w:rsidP="00E7136F">
      <w:pPr>
        <w:spacing w:line="276" w:lineRule="auto"/>
        <w:jc w:val="both"/>
      </w:pPr>
      <w:r>
        <w:t>R</w:t>
      </w:r>
      <w:r w:rsidR="00015154" w:rsidRPr="00E70773">
        <w:t xml:space="preserve">appresentano il vero punto di forza dell’ente in quanto </w:t>
      </w:r>
      <w:r>
        <w:t>grazie alla loro abnegazione si realizza appieno lo spirito di solidarietà verso tanti soggetti svantaggiati.</w:t>
      </w:r>
    </w:p>
    <w:p w14:paraId="036164CC" w14:textId="1FADDD8F" w:rsidR="005C6322" w:rsidRPr="00C61966" w:rsidRDefault="00304213" w:rsidP="005C6322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C</w:t>
      </w:r>
      <w:r w:rsidR="005C6322" w:rsidRPr="00C61966">
        <w:rPr>
          <w:b/>
          <w:bCs/>
        </w:rPr>
        <w:t>riteri di valutazione dei dati del Rendiconto.</w:t>
      </w:r>
    </w:p>
    <w:p w14:paraId="5FCD90C1" w14:textId="07D8CA9F" w:rsidR="005C6322" w:rsidRDefault="005C6322" w:rsidP="005C6322">
      <w:pPr>
        <w:jc w:val="both"/>
      </w:pPr>
      <w:r>
        <w:t xml:space="preserve">I criteri di valutazione adottai rispettano quelli raccomandati dall’OIC (Organismo Italiano di Contabilità) con riferimento agli enti del terzo settore e, in mancanza e ove compatibili, con quelli applicabili alle società di capitali. Il Rendiconto è redatto nel rispetto del “principio di cassa” in base al quale ogni voce è </w:t>
      </w:r>
      <w:r w:rsidR="0032698E">
        <w:t>valorizzata</w:t>
      </w:r>
      <w:r>
        <w:t xml:space="preserve"> considerando l’incasso</w:t>
      </w:r>
      <w:r w:rsidR="005F2353">
        <w:t>,</w:t>
      </w:r>
      <w:r>
        <w:t xml:space="preserve"> per</w:t>
      </w:r>
      <w:r w:rsidR="00AA2873">
        <w:t xml:space="preserve"> le entrate</w:t>
      </w:r>
      <w:r>
        <w:t>, e il pagamento</w:t>
      </w:r>
      <w:r w:rsidR="005F2353">
        <w:t>,</w:t>
      </w:r>
      <w:r>
        <w:t xml:space="preserve"> per </w:t>
      </w:r>
      <w:r w:rsidR="00AA2873">
        <w:t>le uscite</w:t>
      </w:r>
      <w:r w:rsidR="005F2353">
        <w:t>.</w:t>
      </w:r>
    </w:p>
    <w:p w14:paraId="06455DEA" w14:textId="6A321EAD" w:rsidR="005F2353" w:rsidRPr="00C61966" w:rsidRDefault="005F2353" w:rsidP="005F2353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 w:rsidRPr="00C61966">
        <w:rPr>
          <w:b/>
          <w:bCs/>
        </w:rPr>
        <w:t>I Volontari, i dipendenti e i compensi degli organi dell’ente.</w:t>
      </w:r>
    </w:p>
    <w:p w14:paraId="2910171A" w14:textId="77777777" w:rsidR="00FE1112" w:rsidRDefault="00FE1112" w:rsidP="00E7136F">
      <w:pPr>
        <w:pStyle w:val="Paragrafoelenco"/>
        <w:ind w:left="0"/>
        <w:jc w:val="both"/>
      </w:pPr>
    </w:p>
    <w:p w14:paraId="17695916" w14:textId="4F2558AE" w:rsidR="00E7136F" w:rsidRDefault="005F2353" w:rsidP="00E7136F">
      <w:pPr>
        <w:pStyle w:val="Paragrafoelenco"/>
        <w:ind w:left="0"/>
        <w:jc w:val="both"/>
        <w:rPr>
          <w:rFonts w:ascii="Times New Roman" w:hAnsi="Times New Roman"/>
        </w:rPr>
      </w:pPr>
      <w:r>
        <w:t xml:space="preserve">Risultano iscritti nell’apposito </w:t>
      </w:r>
      <w:r w:rsidR="00AA2873">
        <w:t>r</w:t>
      </w:r>
      <w:r>
        <w:t xml:space="preserve">egistro n. </w:t>
      </w:r>
      <w:r w:rsidR="00E7136F">
        <w:t>24</w:t>
      </w:r>
      <w:r>
        <w:t xml:space="preserve"> volontari</w:t>
      </w:r>
      <w:r w:rsidR="00AE2E29">
        <w:t>.</w:t>
      </w:r>
      <w:r>
        <w:t xml:space="preserve"> Tutti i volontari impiegati nelle attività sono assicurati contro gli infortuni e le malattie connesse allo svolgimento delle stesse</w:t>
      </w:r>
      <w:r w:rsidR="00AE2E29">
        <w:t xml:space="preserve">, nonché per la responsabilità civile verso i terzi ai sensi dell’art. 18 del D. Lgs 117/2017. </w:t>
      </w:r>
      <w:r w:rsidR="00E7136F">
        <w:t>P</w:t>
      </w:r>
      <w:r w:rsidR="00A80D39">
        <w:t>restano la loro opera in modo</w:t>
      </w:r>
      <w:r w:rsidR="00AE2E29">
        <w:t xml:space="preserve"> continuativ</w:t>
      </w:r>
      <w:r w:rsidR="00A80D39">
        <w:t>o</w:t>
      </w:r>
      <w:r w:rsidR="00AE2E29">
        <w:t xml:space="preserve"> e prevalente, cos</w:t>
      </w:r>
      <w:r w:rsidR="00A80D39">
        <w:t>ì</w:t>
      </w:r>
      <w:r w:rsidR="00AE2E29">
        <w:t xml:space="preserve"> come disposto dall’art. 32 comma 1 del</w:t>
      </w:r>
      <w:r w:rsidR="00A80D39">
        <w:t xml:space="preserve"> succitato decreto</w:t>
      </w:r>
      <w:r w:rsidR="00E7136F">
        <w:t>, n</w:t>
      </w:r>
      <w:r w:rsidR="00A80D39">
        <w:t>on percepiscono compens</w:t>
      </w:r>
      <w:r w:rsidR="00F83BC5">
        <w:t>i</w:t>
      </w:r>
      <w:r w:rsidR="00A80D39">
        <w:t xml:space="preserve"> ed anche i rimborsi spese sono molto limitati.</w:t>
      </w:r>
      <w:r w:rsidR="00E7136F">
        <w:t xml:space="preserve"> </w:t>
      </w:r>
      <w:r w:rsidR="00E7136F" w:rsidRPr="00E70773">
        <w:rPr>
          <w:rFonts w:ascii="Times New Roman" w:hAnsi="Times New Roman"/>
        </w:rPr>
        <w:t xml:space="preserve">La fascia di età </w:t>
      </w:r>
      <w:r w:rsidR="00E7136F">
        <w:rPr>
          <w:rFonts w:ascii="Times New Roman" w:hAnsi="Times New Roman"/>
        </w:rPr>
        <w:t>varia</w:t>
      </w:r>
      <w:r w:rsidR="00E7136F" w:rsidRPr="00E70773">
        <w:rPr>
          <w:rFonts w:ascii="Times New Roman" w:hAnsi="Times New Roman"/>
        </w:rPr>
        <w:t xml:space="preserve"> dai 18 a</w:t>
      </w:r>
      <w:r w:rsidR="00E7136F">
        <w:rPr>
          <w:rFonts w:ascii="Times New Roman" w:hAnsi="Times New Roman"/>
        </w:rPr>
        <w:t>gli</w:t>
      </w:r>
      <w:r w:rsidR="00E7136F" w:rsidRPr="00E70773">
        <w:rPr>
          <w:rFonts w:ascii="Times New Roman" w:hAnsi="Times New Roman"/>
        </w:rPr>
        <w:t xml:space="preserve"> 86 anni (maggioranza pensionati)</w:t>
      </w:r>
      <w:r w:rsidR="00E7136F">
        <w:rPr>
          <w:rFonts w:ascii="Times New Roman" w:hAnsi="Times New Roman"/>
        </w:rPr>
        <w:t>.</w:t>
      </w:r>
    </w:p>
    <w:p w14:paraId="6A77330D" w14:textId="77777777" w:rsidR="00304213" w:rsidRDefault="00304213" w:rsidP="00E7136F">
      <w:pPr>
        <w:pStyle w:val="Paragrafoelenco"/>
        <w:ind w:left="0"/>
        <w:jc w:val="both"/>
        <w:rPr>
          <w:rFonts w:ascii="Times New Roman" w:hAnsi="Times New Roman"/>
        </w:rPr>
      </w:pPr>
    </w:p>
    <w:p w14:paraId="6F46862A" w14:textId="784E8AEF" w:rsidR="00304213" w:rsidRDefault="00FE1112" w:rsidP="00304213">
      <w:pPr>
        <w:pStyle w:val="Paragrafoelenco"/>
        <w:ind w:left="0"/>
        <w:jc w:val="both"/>
      </w:pPr>
      <w:r>
        <w:rPr>
          <w:rFonts w:ascii="Times New Roman" w:hAnsi="Times New Roman"/>
        </w:rPr>
        <w:t xml:space="preserve">Ci sono poi dei </w:t>
      </w:r>
      <w:r w:rsidR="00AA2873">
        <w:rPr>
          <w:rFonts w:ascii="Times New Roman" w:hAnsi="Times New Roman"/>
        </w:rPr>
        <w:t>collaboratori</w:t>
      </w:r>
      <w:r>
        <w:rPr>
          <w:rFonts w:ascii="Times New Roman" w:hAnsi="Times New Roman"/>
        </w:rPr>
        <w:t xml:space="preserve"> particolari che operano in seno a dei progetti specifici:</w:t>
      </w:r>
      <w:r w:rsidR="00304213">
        <w:rPr>
          <w:rFonts w:ascii="Times New Roman" w:hAnsi="Times New Roman"/>
        </w:rPr>
        <w:t xml:space="preserve"> </w:t>
      </w:r>
      <w:r>
        <w:t>Progetto</w:t>
      </w:r>
      <w:r w:rsidRPr="00E70773">
        <w:t xml:space="preserve"> RIA </w:t>
      </w:r>
      <w:r>
        <w:t>-</w:t>
      </w:r>
      <w:r w:rsidRPr="00E70773">
        <w:t>collaborazione con il Servizio sociale territoriale per valorizzare l’uso e la circolazione delle informazioni ed esperienze acquisite e</w:t>
      </w:r>
      <w:r>
        <w:t xml:space="preserve"> per</w:t>
      </w:r>
      <w:r w:rsidRPr="00E70773">
        <w:t xml:space="preserve"> semplificare il processo di progetti affini</w:t>
      </w:r>
      <w:r>
        <w:t xml:space="preserve"> – sono stati impiegati 11 collaboratori;</w:t>
      </w:r>
      <w:r w:rsidR="00304213">
        <w:t xml:space="preserve"> </w:t>
      </w:r>
      <w:r>
        <w:lastRenderedPageBreak/>
        <w:t>Progetto</w:t>
      </w:r>
      <w:r w:rsidRPr="00E70773">
        <w:t xml:space="preserve"> SIL </w:t>
      </w:r>
      <w:r>
        <w:t>-l’</w:t>
      </w:r>
      <w:r w:rsidRPr="00E70773">
        <w:t>inserimento lavorativo</w:t>
      </w:r>
      <w:r>
        <w:t xml:space="preserve"> - è stato impiegato un solo collaboratore;</w:t>
      </w:r>
      <w:r w:rsidR="00304213">
        <w:t xml:space="preserve"> </w:t>
      </w:r>
      <w:r>
        <w:t xml:space="preserve">Progetto </w:t>
      </w:r>
      <w:r w:rsidRPr="00E70773">
        <w:t xml:space="preserve">UEPE </w:t>
      </w:r>
      <w:r>
        <w:t xml:space="preserve">- </w:t>
      </w:r>
      <w:r w:rsidRPr="00E70773">
        <w:t>inserimenti per lo svolgimento di attività gratuita a favore della collettività</w:t>
      </w:r>
      <w:r>
        <w:t xml:space="preserve"> – sono stati impiegati 2 collaboratori.</w:t>
      </w:r>
      <w:r w:rsidRPr="00E70773">
        <w:t xml:space="preserve"> </w:t>
      </w:r>
    </w:p>
    <w:p w14:paraId="7A8A62F7" w14:textId="251344E3" w:rsidR="00A80D39" w:rsidRPr="00304213" w:rsidRDefault="00A80D39" w:rsidP="00304213">
      <w:pPr>
        <w:pStyle w:val="Paragrafoelenco"/>
        <w:ind w:left="0"/>
        <w:jc w:val="both"/>
        <w:rPr>
          <w:rFonts w:ascii="Times New Roman" w:hAnsi="Times New Roman"/>
        </w:rPr>
      </w:pPr>
      <w:r>
        <w:t xml:space="preserve">Per quanto riguarda i dipendenti, l’ente non ha </w:t>
      </w:r>
      <w:r w:rsidR="00AC0B48">
        <w:t>assunto</w:t>
      </w:r>
      <w:r>
        <w:t xml:space="preserve"> </w:t>
      </w:r>
      <w:r w:rsidR="00EB452D">
        <w:t>personale</w:t>
      </w:r>
      <w:r>
        <w:t>.</w:t>
      </w:r>
    </w:p>
    <w:p w14:paraId="3452705A" w14:textId="23F239A1" w:rsidR="000873F1" w:rsidRDefault="00304213" w:rsidP="005F2353">
      <w:pPr>
        <w:jc w:val="both"/>
      </w:pPr>
      <w:r>
        <w:t>Il Consiglio Direttivo dell’ente è composto dagli associati Gabriella Mauro, presidente, Luigino Davanzo vice presidente, Gabriella Bellin segretaria, Antonella Grando tesoriere, Carla Mattiuzzo consigliere. Tali comp</w:t>
      </w:r>
      <w:r w:rsidR="00A80D39">
        <w:t xml:space="preserve">onenti non percepiscono </w:t>
      </w:r>
      <w:r w:rsidR="00915021">
        <w:t xml:space="preserve">alcun </w:t>
      </w:r>
      <w:r w:rsidR="00A80D39">
        <w:t>compenso</w:t>
      </w:r>
      <w:r>
        <w:t xml:space="preserve">. L’ente non ha </w:t>
      </w:r>
      <w:r w:rsidR="00A80D39">
        <w:t xml:space="preserve">l’organo di controllo in quanto la </w:t>
      </w:r>
      <w:r w:rsidR="00AA2873">
        <w:t xml:space="preserve">sua </w:t>
      </w:r>
      <w:r w:rsidR="00A80D39">
        <w:t>ridotta dimensione</w:t>
      </w:r>
      <w:r w:rsidR="000873F1">
        <w:t xml:space="preserve"> </w:t>
      </w:r>
      <w:r w:rsidR="00915021">
        <w:t>(</w:t>
      </w:r>
      <w:r w:rsidR="000873F1">
        <w:t>entrate inferiori a 220.000 euro ed assenza di dipendenti</w:t>
      </w:r>
      <w:r w:rsidR="00915021">
        <w:t>)</w:t>
      </w:r>
      <w:r w:rsidR="00A80D39">
        <w:t xml:space="preserve"> ne esclude l’obbligo.</w:t>
      </w:r>
    </w:p>
    <w:p w14:paraId="6B3639DC" w14:textId="77777777" w:rsidR="000873F1" w:rsidRPr="00C61966" w:rsidRDefault="000873F1" w:rsidP="000873F1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 w:rsidRPr="00C61966">
        <w:rPr>
          <w:b/>
          <w:bCs/>
        </w:rPr>
        <w:t>Attestazione in merito alla destinazione dell’avanzo.</w:t>
      </w:r>
    </w:p>
    <w:p w14:paraId="4044C74F" w14:textId="5165C363" w:rsidR="00A80D39" w:rsidRDefault="000873F1" w:rsidP="000873F1">
      <w:pPr>
        <w:jc w:val="both"/>
      </w:pPr>
      <w:r>
        <w:t>L’ente non ha scopo di lucro e nel rispetto delle previsioni statutarie e dell’art. 8 D. Lgs 117/2017 l’avanzo di gestione è impiegato esclusivamente a scopo di utilità sociale. L’esercizio 202</w:t>
      </w:r>
      <w:r w:rsidR="00D75887">
        <w:t>3</w:t>
      </w:r>
      <w:r>
        <w:t xml:space="preserve"> ha prodotto un avanzo prima d</w:t>
      </w:r>
      <w:r w:rsidR="0032698E">
        <w:t>egl</w:t>
      </w:r>
      <w:r>
        <w:t xml:space="preserve">i investimenti </w:t>
      </w:r>
      <w:r w:rsidR="0032698E" w:rsidRPr="00FD1DF0">
        <w:t>di</w:t>
      </w:r>
      <w:r w:rsidRPr="00FD1DF0">
        <w:t xml:space="preserve"> euro 1</w:t>
      </w:r>
      <w:r w:rsidR="00FD1DF0" w:rsidRPr="00FD1DF0">
        <w:t>6.107,25</w:t>
      </w:r>
      <w:r w:rsidR="00FD1DF0">
        <w:t>; s</w:t>
      </w:r>
      <w:r w:rsidR="00FD1DF0" w:rsidRPr="00FD1DF0">
        <w:t>ono</w:t>
      </w:r>
      <w:r w:rsidRPr="00FD1DF0">
        <w:t xml:space="preserve"> stati fatti investimenti per</w:t>
      </w:r>
      <w:r w:rsidR="00AA2873">
        <w:t xml:space="preserve"> l’acquisto di beni strumentali per</w:t>
      </w:r>
      <w:r w:rsidRPr="00FD1DF0">
        <w:t xml:space="preserve"> euro </w:t>
      </w:r>
      <w:r w:rsidR="00FD1DF0" w:rsidRPr="00FD1DF0">
        <w:t>8.939,34 per cui l’avanzo netto d’esercizio è di euro 7.167,91.</w:t>
      </w:r>
    </w:p>
    <w:p w14:paraId="6CBE5311" w14:textId="7CD4A1C4" w:rsidR="002D7467" w:rsidRPr="00C61966" w:rsidRDefault="002D7467" w:rsidP="002D7467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 w:rsidRPr="00C61966">
        <w:rPr>
          <w:b/>
          <w:bCs/>
        </w:rPr>
        <w:t>Attività diverse e carattere secondario delle medesime.</w:t>
      </w:r>
    </w:p>
    <w:p w14:paraId="044ECC26" w14:textId="2FCC0F86" w:rsidR="002D7467" w:rsidRDefault="002D7467" w:rsidP="002D7467">
      <w:pPr>
        <w:jc w:val="both"/>
      </w:pPr>
      <w:r>
        <w:t>Durante l’esercizio l’ente non ha esercitato attività diverse ai sensi dell’art. 6 del D. Lgs. n. 117/2017.</w:t>
      </w:r>
    </w:p>
    <w:p w14:paraId="427C4B57" w14:textId="79E65C89" w:rsidR="002D7467" w:rsidRPr="00C61966" w:rsidRDefault="002D7467" w:rsidP="002D7467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 w:rsidRPr="00C61966">
        <w:rPr>
          <w:b/>
          <w:bCs/>
        </w:rPr>
        <w:t>Erogazioni liberali ricevute ed effettuate.</w:t>
      </w:r>
    </w:p>
    <w:p w14:paraId="1578F686" w14:textId="79C35509" w:rsidR="002D7467" w:rsidRPr="00FD1DF0" w:rsidRDefault="002D7467" w:rsidP="002D7467">
      <w:pPr>
        <w:jc w:val="both"/>
      </w:pPr>
      <w:r w:rsidRPr="00FD1DF0">
        <w:t>Nel corso dell’esercizio, l’ente ha ricevuto liberalità in denaro pari a euro 11.</w:t>
      </w:r>
      <w:r w:rsidR="00FD1DF0" w:rsidRPr="00FD1DF0">
        <w:t>195,50 così</w:t>
      </w:r>
      <w:r w:rsidRPr="00FD1DF0">
        <w:t xml:space="preserve"> suddivise:</w:t>
      </w:r>
    </w:p>
    <w:p w14:paraId="44CC499B" w14:textId="0386DC18" w:rsidR="002D7467" w:rsidRPr="00FD1DF0" w:rsidRDefault="002D7467" w:rsidP="002D7467">
      <w:pPr>
        <w:jc w:val="both"/>
      </w:pPr>
      <w:r w:rsidRPr="00FD1DF0">
        <w:t>-</w:t>
      </w:r>
      <w:r w:rsidR="00FD1DF0" w:rsidRPr="00FD1DF0">
        <w:t>Associazione San Vincenzo per aiuti all’Ucraina € 995,50;</w:t>
      </w:r>
    </w:p>
    <w:p w14:paraId="2607B644" w14:textId="25FE08D4" w:rsidR="002D7467" w:rsidRDefault="002D7467" w:rsidP="002D7467">
      <w:pPr>
        <w:jc w:val="both"/>
      </w:pPr>
      <w:r w:rsidRPr="00FD1DF0">
        <w:t xml:space="preserve">-Azienda </w:t>
      </w:r>
      <w:r w:rsidR="00FD1DF0" w:rsidRPr="00FD1DF0">
        <w:t>SAV 2000</w:t>
      </w:r>
      <w:r w:rsidRPr="00FD1DF0">
        <w:t xml:space="preserve"> € </w:t>
      </w:r>
      <w:r w:rsidR="00FD1DF0" w:rsidRPr="00FD1DF0">
        <w:t>1.700,00;</w:t>
      </w:r>
    </w:p>
    <w:p w14:paraId="742162BF" w14:textId="2B978C38" w:rsidR="006B28B8" w:rsidRPr="00FD1DF0" w:rsidRDefault="006B28B8" w:rsidP="002D7467">
      <w:pPr>
        <w:jc w:val="both"/>
      </w:pPr>
      <w:r>
        <w:t>-Prix buoni spesa € 1.000,00</w:t>
      </w:r>
    </w:p>
    <w:p w14:paraId="6668071D" w14:textId="0A42ACE4" w:rsidR="002D7467" w:rsidRPr="00FD1DF0" w:rsidRDefault="002D7467" w:rsidP="002D7467">
      <w:pPr>
        <w:jc w:val="both"/>
      </w:pPr>
      <w:r w:rsidRPr="00FD1DF0">
        <w:t>-</w:t>
      </w:r>
      <w:r w:rsidR="00FD1DF0" w:rsidRPr="00FD1DF0">
        <w:t>Banca Prealpi -San Biagio Credito coop. di San Donà</w:t>
      </w:r>
      <w:r w:rsidR="00C61966" w:rsidRPr="00FD1DF0">
        <w:t xml:space="preserve"> </w:t>
      </w:r>
      <w:r w:rsidRPr="00FD1DF0">
        <w:t xml:space="preserve">€ </w:t>
      </w:r>
      <w:r w:rsidR="00FD1DF0" w:rsidRPr="00FD1DF0">
        <w:t>5</w:t>
      </w:r>
      <w:r w:rsidRPr="00FD1DF0">
        <w:t>.000,00</w:t>
      </w:r>
    </w:p>
    <w:p w14:paraId="28D06983" w14:textId="4D9FD643" w:rsidR="002D7467" w:rsidRPr="00DC4A00" w:rsidRDefault="002D7467" w:rsidP="002D7467">
      <w:pPr>
        <w:jc w:val="both"/>
      </w:pPr>
      <w:r w:rsidRPr="00FD1DF0">
        <w:t>-</w:t>
      </w:r>
      <w:r w:rsidR="00FD1DF0" w:rsidRPr="00FD1DF0">
        <w:t>Da</w:t>
      </w:r>
      <w:r w:rsidRPr="00FD1DF0">
        <w:t xml:space="preserve"> </w:t>
      </w:r>
      <w:r w:rsidR="00FD1DF0" w:rsidRPr="00FD1DF0">
        <w:t>privati</w:t>
      </w:r>
      <w:r w:rsidRPr="00FD1DF0">
        <w:t xml:space="preserve">   </w:t>
      </w:r>
      <w:r w:rsidR="00FD1DF0" w:rsidRPr="00FD1DF0">
        <w:t xml:space="preserve">€ </w:t>
      </w:r>
      <w:r w:rsidR="006B28B8">
        <w:t>2</w:t>
      </w:r>
      <w:r w:rsidR="00FD1DF0" w:rsidRPr="00FD1DF0">
        <w:t>.500,00</w:t>
      </w:r>
      <w:r w:rsidRPr="00FD1DF0">
        <w:t xml:space="preserve">                                        </w:t>
      </w:r>
    </w:p>
    <w:p w14:paraId="0F883D1E" w14:textId="15DF8646" w:rsidR="0025288F" w:rsidRPr="00C61966" w:rsidRDefault="0025288F" w:rsidP="0025288F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 w:rsidRPr="00C61966">
        <w:rPr>
          <w:b/>
          <w:bCs/>
        </w:rPr>
        <w:t>Raccolte fondi</w:t>
      </w:r>
      <w:r w:rsidR="00FD1DF0">
        <w:rPr>
          <w:b/>
          <w:bCs/>
        </w:rPr>
        <w:t xml:space="preserve"> occasionali</w:t>
      </w:r>
    </w:p>
    <w:p w14:paraId="7B9136B5" w14:textId="7934108B" w:rsidR="0025288F" w:rsidRDefault="0025288F" w:rsidP="0025288F">
      <w:pPr>
        <w:jc w:val="both"/>
      </w:pPr>
      <w:r w:rsidRPr="005B3A7F">
        <w:t>Nel corso dell’esercizio sono state effettuate raccolte fondi</w:t>
      </w:r>
      <w:r w:rsidR="0095709A" w:rsidRPr="005B3A7F">
        <w:t xml:space="preserve"> occasionali</w:t>
      </w:r>
      <w:r w:rsidR="002F3C22">
        <w:t xml:space="preserve"> così dettagliate:</w:t>
      </w:r>
    </w:p>
    <w:p w14:paraId="048B01BB" w14:textId="2E7798C4" w:rsidR="005B3A7F" w:rsidRDefault="005B3A7F" w:rsidP="0025288F">
      <w:pPr>
        <w:jc w:val="both"/>
      </w:pPr>
      <w:r>
        <w:t>a) monetarie</w:t>
      </w:r>
    </w:p>
    <w:p w14:paraId="02921BB2" w14:textId="779404D9" w:rsidR="002F3C22" w:rsidRDefault="002F3C22" w:rsidP="0025288F">
      <w:pPr>
        <w:jc w:val="both"/>
      </w:pPr>
      <w:r>
        <w:t>-28/07/2023 presso il ristorante/pizzeria Cà Fossà di San Donà di Piave serata “Concerto per la vita” raccolt</w:t>
      </w:r>
      <w:r w:rsidR="005B3A7F">
        <w:t>a</w:t>
      </w:r>
      <w:r>
        <w:t xml:space="preserve"> €</w:t>
      </w:r>
      <w:r w:rsidR="005B3A7F">
        <w:t xml:space="preserve"> </w:t>
      </w:r>
      <w:r>
        <w:t>716,50;</w:t>
      </w:r>
    </w:p>
    <w:p w14:paraId="6BFD82E9" w14:textId="77777777" w:rsidR="005B3A7F" w:rsidRDefault="002F3C22" w:rsidP="0025288F">
      <w:pPr>
        <w:jc w:val="both"/>
      </w:pPr>
      <w:r>
        <w:t>-06/11/2023 presso il Teatro Metropolitano Astra di San Donà serata “Sanremo e non solo Concerto di Natale per la vita”</w:t>
      </w:r>
      <w:r w:rsidR="005B3A7F">
        <w:t xml:space="preserve"> raccolta, al netto delle spese, € 3.833,00;</w:t>
      </w:r>
    </w:p>
    <w:p w14:paraId="6892CE5D" w14:textId="7286A17D" w:rsidR="005B3A7F" w:rsidRDefault="005B3A7F" w:rsidP="0025288F">
      <w:pPr>
        <w:jc w:val="both"/>
      </w:pPr>
      <w:r>
        <w:t>b) non monetarie</w:t>
      </w:r>
    </w:p>
    <w:p w14:paraId="186F4E45" w14:textId="14B9862B" w:rsidR="005B3A7F" w:rsidRDefault="005B3A7F" w:rsidP="0025288F">
      <w:pPr>
        <w:jc w:val="both"/>
      </w:pPr>
      <w:r>
        <w:t>-13/05/2023 presso l’Ipercoop di San Donà giornata “Dona la spesa” raccolti generi alimentari pari a Kg. 1.672,00;</w:t>
      </w:r>
    </w:p>
    <w:p w14:paraId="2E0F8CAF" w14:textId="77777777" w:rsidR="005B3A7F" w:rsidRDefault="005B3A7F" w:rsidP="0025288F">
      <w:pPr>
        <w:jc w:val="both"/>
      </w:pPr>
      <w:r>
        <w:t>-14/10/023 presso l’Ipercoop di San Donà di Pive seconda giornata “Dona la spesa” raccolti generi alimentari pari a Kg. 1.375,00;</w:t>
      </w:r>
    </w:p>
    <w:p w14:paraId="2772487C" w14:textId="77777777" w:rsidR="0059538E" w:rsidRDefault="005B3A7F" w:rsidP="0025288F">
      <w:pPr>
        <w:jc w:val="both"/>
      </w:pPr>
      <w:r>
        <w:t>-11/11/2023 dalla Pro Loco di Musile di Piave in collaborazione con il supermercato Maxi festa di San Martino raccolti generi alimentari pari a Kg. 600,00.</w:t>
      </w:r>
    </w:p>
    <w:p w14:paraId="7F8E5E16" w14:textId="4A54499B" w:rsidR="005B3A7F" w:rsidRDefault="0059538E" w:rsidP="0025288F">
      <w:pPr>
        <w:jc w:val="both"/>
      </w:pPr>
      <w:r>
        <w:lastRenderedPageBreak/>
        <w:t>La raccolta in denaro è stata utilizzata per l’acquisto di alimenti proteici, non reperibili gratuitamente presso altre fonti, e per il pagamento di utenze alle famiglie assistite mentre la raccolta dei generi alimentari è stata normalmente distribuita.</w:t>
      </w:r>
    </w:p>
    <w:p w14:paraId="3EB23E4F" w14:textId="4BCE4261" w:rsidR="00254624" w:rsidRDefault="00B37680" w:rsidP="0098478E">
      <w:pPr>
        <w:pStyle w:val="Paragrafoelenco"/>
        <w:numPr>
          <w:ilvl w:val="0"/>
          <w:numId w:val="3"/>
        </w:numPr>
        <w:jc w:val="both"/>
      </w:pPr>
      <w:r w:rsidRPr="00E00A9C">
        <w:rPr>
          <w:b/>
          <w:bCs/>
        </w:rPr>
        <w:t>Finanziamenti pubblici</w:t>
      </w:r>
    </w:p>
    <w:p w14:paraId="7D669837" w14:textId="18F30923" w:rsidR="00222DF4" w:rsidRDefault="00B37680" w:rsidP="00B37680">
      <w:pPr>
        <w:jc w:val="both"/>
      </w:pPr>
      <w:r>
        <w:t xml:space="preserve">Nel corso dell’esercizio l’ente ha ricevuto </w:t>
      </w:r>
      <w:r w:rsidR="00222DF4">
        <w:t>complessivamente aiuti pubblici per l’importo di € 81.488,35 così suddivisi:</w:t>
      </w:r>
    </w:p>
    <w:p w14:paraId="59393831" w14:textId="65755CAC" w:rsidR="00B37680" w:rsidRDefault="00222DF4" w:rsidP="00B37680">
      <w:pPr>
        <w:jc w:val="both"/>
      </w:pPr>
      <w:r>
        <w:t>-</w:t>
      </w:r>
      <w:r w:rsidR="00B37680">
        <w:t xml:space="preserve">dalla Regione Veneto, nell’espletamento </w:t>
      </w:r>
      <w:r w:rsidR="00B06612">
        <w:t xml:space="preserve">degli obblighi di cui alla convenzione sottoscritta per l’affidamento </w:t>
      </w:r>
      <w:r>
        <w:t xml:space="preserve">   </w:t>
      </w:r>
      <w:r w:rsidR="00B37680">
        <w:t xml:space="preserve">del programma “Empori”, </w:t>
      </w:r>
      <w:r>
        <w:t>euro 61.200</w:t>
      </w:r>
      <w:r w:rsidR="00B06612">
        <w:t>,00</w:t>
      </w:r>
      <w:r>
        <w:t>;</w:t>
      </w:r>
    </w:p>
    <w:p w14:paraId="63150A45" w14:textId="77777777" w:rsidR="00222DF4" w:rsidRDefault="00222DF4" w:rsidP="00B37680">
      <w:pPr>
        <w:jc w:val="both"/>
      </w:pPr>
      <w:r>
        <w:t>-d</w:t>
      </w:r>
      <w:r w:rsidR="00B06612">
        <w:t>al Comune di San Donà di Piave</w:t>
      </w:r>
      <w:r>
        <w:t>:</w:t>
      </w:r>
    </w:p>
    <w:p w14:paraId="294F22A1" w14:textId="39A9BD76" w:rsidR="00B06612" w:rsidRDefault="00222DF4" w:rsidP="00B37680">
      <w:pPr>
        <w:jc w:val="both"/>
      </w:pPr>
      <w:r>
        <w:t xml:space="preserve">  euro 8.500</w:t>
      </w:r>
      <w:r w:rsidR="00B06612">
        <w:t>,</w:t>
      </w:r>
      <w:r>
        <w:t>00</w:t>
      </w:r>
      <w:r w:rsidR="00B06612">
        <w:t xml:space="preserve"> </w:t>
      </w:r>
      <w:r w:rsidR="00EB452D">
        <w:t xml:space="preserve">come da </w:t>
      </w:r>
      <w:r w:rsidR="00B06612">
        <w:t>convenzione</w:t>
      </w:r>
      <w:r>
        <w:t>; euro 7.338,35 come contributo alimentare; euro 4.250,00 come contributo Rea;</w:t>
      </w:r>
    </w:p>
    <w:p w14:paraId="52F9A141" w14:textId="4E085F0D" w:rsidR="00BD4E29" w:rsidRDefault="00222DF4" w:rsidP="00BD4E29">
      <w:pPr>
        <w:jc w:val="both"/>
      </w:pPr>
      <w:r>
        <w:t>-d</w:t>
      </w:r>
      <w:r w:rsidR="00BD4E29">
        <w:t xml:space="preserve">al Comune di </w:t>
      </w:r>
      <w:r>
        <w:t>Jesolo euro 2</w:t>
      </w:r>
      <w:r w:rsidR="00BD4E29">
        <w:t>00,00.</w:t>
      </w:r>
    </w:p>
    <w:p w14:paraId="28687AAF" w14:textId="5876B5BA" w:rsidR="0025288F" w:rsidRDefault="00C94857" w:rsidP="0025288F">
      <w:pPr>
        <w:jc w:val="both"/>
      </w:pPr>
      <w:r w:rsidRPr="002F3C22">
        <w:t>Tale valore (</w:t>
      </w:r>
      <w:r w:rsidR="002F3C22" w:rsidRPr="002F3C22">
        <w:t>81.488,3</w:t>
      </w:r>
      <w:r w:rsidR="0059538E">
        <w:t>5</w:t>
      </w:r>
      <w:r w:rsidRPr="002F3C22">
        <w:t xml:space="preserve">) rappresenta il </w:t>
      </w:r>
      <w:r w:rsidR="00222DF4" w:rsidRPr="002F3C22">
        <w:t>74,85</w:t>
      </w:r>
      <w:r w:rsidRPr="002F3C22">
        <w:t>% del totale delle entrate (</w:t>
      </w:r>
      <w:r w:rsidR="002F3C22" w:rsidRPr="002F3C22">
        <w:t>108.874,18</w:t>
      </w:r>
      <w:r w:rsidRPr="002F3C22">
        <w:t>), mentre i costi di gestione (</w:t>
      </w:r>
      <w:r w:rsidR="002F3C22" w:rsidRPr="002F3C22">
        <w:t>92.766,93</w:t>
      </w:r>
      <w:r w:rsidR="0059538E">
        <w:t>)</w:t>
      </w:r>
      <w:r w:rsidR="002F3C22" w:rsidRPr="002F3C22">
        <w:t xml:space="preserve"> hanno</w:t>
      </w:r>
      <w:r w:rsidRPr="002F3C22">
        <w:t xml:space="preserve"> un’incidenza, sempre sul totale delle entrate, del </w:t>
      </w:r>
      <w:r w:rsidR="002F3C22" w:rsidRPr="002F3C22">
        <w:t>85,21</w:t>
      </w:r>
      <w:r w:rsidRPr="002F3C22">
        <w:t>%.</w:t>
      </w:r>
    </w:p>
    <w:p w14:paraId="3ADE380B" w14:textId="77777777" w:rsidR="005B3A7F" w:rsidRDefault="005B3A7F" w:rsidP="0025288F">
      <w:pPr>
        <w:jc w:val="both"/>
      </w:pPr>
    </w:p>
    <w:p w14:paraId="23907BC6" w14:textId="77777777" w:rsidR="005B3A7F" w:rsidRDefault="005B3A7F" w:rsidP="0025288F">
      <w:pPr>
        <w:jc w:val="both"/>
      </w:pPr>
    </w:p>
    <w:p w14:paraId="25041EA9" w14:textId="78E91CCA" w:rsidR="0025288F" w:rsidRDefault="0025288F" w:rsidP="0025288F">
      <w:pPr>
        <w:jc w:val="both"/>
      </w:pPr>
      <w:r>
        <w:t xml:space="preserve">San Donà di Piave, </w:t>
      </w:r>
      <w:r w:rsidR="002F3C22">
        <w:t>31 dicembre 2023</w:t>
      </w:r>
      <w:r>
        <w:tab/>
      </w:r>
      <w:r>
        <w:tab/>
      </w:r>
      <w:r>
        <w:tab/>
      </w:r>
      <w:r>
        <w:tab/>
      </w:r>
      <w:r>
        <w:tab/>
        <w:t>La Presidente</w:t>
      </w:r>
    </w:p>
    <w:p w14:paraId="00CFD8D2" w14:textId="5BB7F429" w:rsidR="00052917" w:rsidRPr="00F76524" w:rsidRDefault="0025288F" w:rsidP="00BD4E2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Gabriella Mauro</w:t>
      </w:r>
    </w:p>
    <w:sectPr w:rsidR="00052917" w:rsidRPr="00F765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EB971" w14:textId="77777777" w:rsidR="00F009D9" w:rsidRDefault="00F009D9" w:rsidP="00452213">
      <w:pPr>
        <w:spacing w:after="0" w:line="240" w:lineRule="auto"/>
      </w:pPr>
      <w:r>
        <w:separator/>
      </w:r>
    </w:p>
  </w:endnote>
  <w:endnote w:type="continuationSeparator" w:id="0">
    <w:p w14:paraId="5C934B01" w14:textId="77777777" w:rsidR="00F009D9" w:rsidRDefault="00F009D9" w:rsidP="0045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95E38" w14:textId="77777777" w:rsidR="00F009D9" w:rsidRDefault="00F009D9" w:rsidP="00452213">
      <w:pPr>
        <w:spacing w:after="0" w:line="240" w:lineRule="auto"/>
      </w:pPr>
      <w:r>
        <w:separator/>
      </w:r>
    </w:p>
  </w:footnote>
  <w:footnote w:type="continuationSeparator" w:id="0">
    <w:p w14:paraId="25CF232F" w14:textId="77777777" w:rsidR="00F009D9" w:rsidRDefault="00F009D9" w:rsidP="00452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7D86"/>
    <w:multiLevelType w:val="hybridMultilevel"/>
    <w:tmpl w:val="EF8A0D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53284A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C7D32"/>
    <w:multiLevelType w:val="hybridMultilevel"/>
    <w:tmpl w:val="DE28425E"/>
    <w:lvl w:ilvl="0" w:tplc="073491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5CEC"/>
    <w:multiLevelType w:val="hybridMultilevel"/>
    <w:tmpl w:val="6FA23008"/>
    <w:lvl w:ilvl="0" w:tplc="B2782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20A08"/>
    <w:multiLevelType w:val="hybridMultilevel"/>
    <w:tmpl w:val="15E42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C5878"/>
    <w:multiLevelType w:val="hybridMultilevel"/>
    <w:tmpl w:val="108C504C"/>
    <w:lvl w:ilvl="0" w:tplc="76B44D7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67937"/>
    <w:multiLevelType w:val="hybridMultilevel"/>
    <w:tmpl w:val="FB6619CE"/>
    <w:lvl w:ilvl="0" w:tplc="33F6B90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B0550"/>
    <w:multiLevelType w:val="multilevel"/>
    <w:tmpl w:val="F02E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A4121D"/>
    <w:multiLevelType w:val="hybridMultilevel"/>
    <w:tmpl w:val="4896F6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ED"/>
    <w:rsid w:val="00015154"/>
    <w:rsid w:val="00052917"/>
    <w:rsid w:val="000873F1"/>
    <w:rsid w:val="000B35ED"/>
    <w:rsid w:val="00103F2D"/>
    <w:rsid w:val="001A4004"/>
    <w:rsid w:val="001B2268"/>
    <w:rsid w:val="001E04D4"/>
    <w:rsid w:val="001F7740"/>
    <w:rsid w:val="00222DF4"/>
    <w:rsid w:val="00251ED5"/>
    <w:rsid w:val="0025288F"/>
    <w:rsid w:val="00254624"/>
    <w:rsid w:val="002854A6"/>
    <w:rsid w:val="0028697C"/>
    <w:rsid w:val="002C1006"/>
    <w:rsid w:val="002D7467"/>
    <w:rsid w:val="002E0A39"/>
    <w:rsid w:val="002F3C22"/>
    <w:rsid w:val="00304213"/>
    <w:rsid w:val="0032698E"/>
    <w:rsid w:val="003C408C"/>
    <w:rsid w:val="00407FD5"/>
    <w:rsid w:val="0042644E"/>
    <w:rsid w:val="00452213"/>
    <w:rsid w:val="004D4239"/>
    <w:rsid w:val="00517632"/>
    <w:rsid w:val="0059319B"/>
    <w:rsid w:val="0059538E"/>
    <w:rsid w:val="005B3A7F"/>
    <w:rsid w:val="005C6322"/>
    <w:rsid w:val="005F2353"/>
    <w:rsid w:val="006B28B8"/>
    <w:rsid w:val="00746EED"/>
    <w:rsid w:val="0081771E"/>
    <w:rsid w:val="00915021"/>
    <w:rsid w:val="009236C8"/>
    <w:rsid w:val="00956912"/>
    <w:rsid w:val="0095709A"/>
    <w:rsid w:val="009B082A"/>
    <w:rsid w:val="009F09C4"/>
    <w:rsid w:val="00A80D39"/>
    <w:rsid w:val="00AA2873"/>
    <w:rsid w:val="00AC0B48"/>
    <w:rsid w:val="00AE2E29"/>
    <w:rsid w:val="00B06612"/>
    <w:rsid w:val="00B37680"/>
    <w:rsid w:val="00B947C2"/>
    <w:rsid w:val="00BA4ED6"/>
    <w:rsid w:val="00BB3D65"/>
    <w:rsid w:val="00BD4E29"/>
    <w:rsid w:val="00C30022"/>
    <w:rsid w:val="00C61966"/>
    <w:rsid w:val="00C70353"/>
    <w:rsid w:val="00C94857"/>
    <w:rsid w:val="00D25F5C"/>
    <w:rsid w:val="00D673D9"/>
    <w:rsid w:val="00D723EA"/>
    <w:rsid w:val="00D74755"/>
    <w:rsid w:val="00D75887"/>
    <w:rsid w:val="00DC4A00"/>
    <w:rsid w:val="00DF3C80"/>
    <w:rsid w:val="00E00A9C"/>
    <w:rsid w:val="00E7136F"/>
    <w:rsid w:val="00E86B61"/>
    <w:rsid w:val="00EB452D"/>
    <w:rsid w:val="00EE7540"/>
    <w:rsid w:val="00F009D9"/>
    <w:rsid w:val="00F05AC9"/>
    <w:rsid w:val="00F15DBC"/>
    <w:rsid w:val="00F76524"/>
    <w:rsid w:val="00F83BC5"/>
    <w:rsid w:val="00FA017B"/>
    <w:rsid w:val="00FD1DF0"/>
    <w:rsid w:val="00FE1112"/>
    <w:rsid w:val="00FE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C15C"/>
  <w15:chartTrackingRefBased/>
  <w15:docId w15:val="{1C93691D-FDD0-437D-828F-4F8B2569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652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1502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1502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1502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1502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15021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45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522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213"/>
  </w:style>
  <w:style w:type="paragraph" w:styleId="Pidipagina">
    <w:name w:val="footer"/>
    <w:basedOn w:val="Normale"/>
    <w:link w:val="PidipaginaCarattere"/>
    <w:uiPriority w:val="99"/>
    <w:unhideWhenUsed/>
    <w:rsid w:val="004522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2213"/>
  </w:style>
  <w:style w:type="character" w:styleId="Enfasigrassetto">
    <w:name w:val="Strong"/>
    <w:uiPriority w:val="22"/>
    <w:qFormat/>
    <w:rsid w:val="009F09C4"/>
    <w:rPr>
      <w:b/>
      <w:bCs/>
    </w:rPr>
  </w:style>
  <w:style w:type="paragraph" w:styleId="NormaleWeb">
    <w:name w:val="Normal (Web)"/>
    <w:basedOn w:val="Normale"/>
    <w:uiPriority w:val="99"/>
    <w:unhideWhenUsed/>
    <w:rsid w:val="00015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Murer 1</dc:creator>
  <cp:keywords/>
  <dc:description/>
  <cp:lastModifiedBy>Gabriella</cp:lastModifiedBy>
  <cp:revision>2</cp:revision>
  <cp:lastPrinted>2024-04-24T10:03:00Z</cp:lastPrinted>
  <dcterms:created xsi:type="dcterms:W3CDTF">2024-05-19T15:09:00Z</dcterms:created>
  <dcterms:modified xsi:type="dcterms:W3CDTF">2024-05-19T15:09:00Z</dcterms:modified>
</cp:coreProperties>
</file>